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D3" w:rsidRDefault="00043AAB">
      <w:pPr>
        <w:pStyle w:val="13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</w:t>
      </w:r>
      <w:r w:rsidR="009971C5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проведению подвижной перемены</w:t>
      </w:r>
    </w:p>
    <w:p w:rsidR="009971C5" w:rsidRDefault="009971C5">
      <w:pPr>
        <w:pStyle w:val="13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DD3" w:rsidRDefault="00043AAB">
      <w:pPr>
        <w:widowControl w:val="0"/>
        <w:shd w:val="clear" w:color="auto" w:fill="FFFFFF"/>
        <w:tabs>
          <w:tab w:val="left" w:pos="533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Физкультурно-оздоровительные мероприятия в режиме учебного дня. </w:t>
      </w:r>
      <w:r>
        <w:rPr>
          <w:rFonts w:ascii="Times New Roman" w:hAnsi="Times New Roman" w:cs="Times New Roman"/>
          <w:color w:val="000000"/>
          <w:sz w:val="24"/>
          <w:szCs w:val="20"/>
        </w:rPr>
        <w:t>В процессе проведения физкультурно-оздоровительных мероприятий решаютс</w:t>
      </w:r>
      <w:r>
        <w:rPr>
          <w:rFonts w:ascii="Times New Roman" w:hAnsi="Times New Roman" w:cs="Times New Roman"/>
          <w:color w:val="000000"/>
          <w:sz w:val="24"/>
          <w:szCs w:val="20"/>
        </w:rPr>
        <w:t>я следующие задачи: активизация двигательного режима в течение учебного дня и внедрение физической культуры в повседневный быт школьников; поддержание оптимального уровня работоспособности в учебной деятельности; укрепление здоровья и совершенствование кул</w:t>
      </w:r>
      <w:r>
        <w:rPr>
          <w:rFonts w:ascii="Times New Roman" w:hAnsi="Times New Roman" w:cs="Times New Roman"/>
          <w:color w:val="000000"/>
          <w:sz w:val="24"/>
          <w:szCs w:val="20"/>
        </w:rPr>
        <w:t>ьтуры движений; содействие улучшению физического развития и двигательной подготовленности учащихся; овладение навыками самостоятельных занятий физической культурой. К физкультурно-оздоровительным мероприятиям относят несколько разновидностей (форм) занятий</w:t>
      </w:r>
      <w:r>
        <w:rPr>
          <w:rFonts w:ascii="Times New Roman" w:hAnsi="Times New Roman" w:cs="Times New Roman"/>
          <w:color w:val="000000"/>
          <w:sz w:val="24"/>
          <w:szCs w:val="20"/>
        </w:rPr>
        <w:t>, одной из которых является подвижная перемена.</w:t>
      </w:r>
    </w:p>
    <w:p w:rsidR="00852DD3" w:rsidRDefault="00043AAB">
      <w:pPr>
        <w:widowControl w:val="0"/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0"/>
        </w:rPr>
        <w:t xml:space="preserve">Игры и физические упражнения на удлиненных переменах </w:t>
      </w:r>
      <w:r>
        <w:rPr>
          <w:rFonts w:ascii="Times New Roman" w:hAnsi="Times New Roman" w:cs="Times New Roman"/>
          <w:color w:val="000000"/>
          <w:sz w:val="24"/>
          <w:szCs w:val="20"/>
        </w:rPr>
        <w:t>являются хорошим средством активного отдыха, снятия нервного напряжения, улучшения самочувствия и восстановления работоспособности обучающихся в процессе у</w:t>
      </w:r>
      <w:r>
        <w:rPr>
          <w:rFonts w:ascii="Times New Roman" w:hAnsi="Times New Roman" w:cs="Times New Roman"/>
          <w:color w:val="000000"/>
          <w:sz w:val="24"/>
          <w:szCs w:val="20"/>
        </w:rPr>
        <w:t>чебного дня. Важными условиями проведения физических упражнений и игр на перемене являются наличие хорошо заранее подготовленных мест занятий, достаточное количество инвентаря и оборудования. Как правило, во всех играх дети участвуют добровольно, по желани</w:t>
      </w:r>
      <w:r>
        <w:rPr>
          <w:rFonts w:ascii="Times New Roman" w:hAnsi="Times New Roman" w:cs="Times New Roman"/>
          <w:color w:val="000000"/>
          <w:sz w:val="24"/>
          <w:szCs w:val="20"/>
        </w:rPr>
        <w:t>ю.</w:t>
      </w:r>
    </w:p>
    <w:p w:rsidR="00852DD3" w:rsidRDefault="00852DD3">
      <w:pPr>
        <w:pStyle w:val="13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DD3" w:rsidRDefault="00043AAB">
      <w:pPr>
        <w:pStyle w:val="13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подвижной перемены (ПП)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— снижение утомления, возникшего в результате учебной деятельности школьников через активный отдых с физическими упражнениями и играми. </w:t>
      </w:r>
    </w:p>
    <w:p w:rsidR="00852DD3" w:rsidRDefault="00043AAB">
      <w:pPr>
        <w:pStyle w:val="13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этом подвижная перемена решает также оздоровительные и воспитательные задачи.</w:t>
      </w:r>
    </w:p>
    <w:p w:rsidR="00852DD3" w:rsidRDefault="00043AAB">
      <w:pPr>
        <w:pStyle w:val="13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Оздо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ровительные задачи</w:t>
      </w:r>
    </w:p>
    <w:p w:rsidR="00852DD3" w:rsidRDefault="00043AAB">
      <w:pPr>
        <w:pStyle w:val="af9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Профилактика гиподинамии — дефицита движений, который развивается из-за учебной деятельности, связанной с длительным поддержанием статической позы.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 время активных движений в ходе ПП ускоряется циркуляция крови, что предотвращает засто</w:t>
      </w:r>
      <w:r>
        <w:rPr>
          <w:rFonts w:ascii="Times New Roman" w:eastAsia="Times New Roman" w:hAnsi="Times New Roman" w:cs="Times New Roman"/>
          <w:sz w:val="24"/>
          <w:szCs w:val="24"/>
        </w:rPr>
        <w:t>йные явления и патологии.</w:t>
      </w:r>
    </w:p>
    <w:p w:rsidR="00852DD3" w:rsidRDefault="00043AAB">
      <w:pPr>
        <w:pStyle w:val="13"/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Переключение внимания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Упражнения ПП помогают снизить зрительное напряжение и восстановить работоспособность. </w:t>
      </w:r>
    </w:p>
    <w:p w:rsidR="00852DD3" w:rsidRDefault="00043AAB">
      <w:pPr>
        <w:pStyle w:val="13"/>
        <w:numPr>
          <w:ilvl w:val="0"/>
          <w:numId w:val="1"/>
        </w:numPr>
        <w:spacing w:after="0" w:line="240" w:lineRule="auto"/>
        <w:contextualSpacing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Содействие гармоничному физическому развитию</w:t>
      </w:r>
      <w:r>
        <w:rPr>
          <w:rFonts w:ascii="Times New Roman" w:eastAsia="Times New Roman" w:hAnsi="Times New Roman" w:cs="Times New Roman"/>
          <w:sz w:val="24"/>
          <w:szCs w:val="24"/>
        </w:rPr>
        <w:t>. Физические упражнения ПП влияют на рост, развитие и укрепление костно-свя</w:t>
      </w:r>
      <w:r>
        <w:rPr>
          <w:rFonts w:ascii="Times New Roman" w:eastAsia="Times New Roman" w:hAnsi="Times New Roman" w:cs="Times New Roman"/>
          <w:sz w:val="24"/>
          <w:szCs w:val="24"/>
        </w:rPr>
        <w:t>зочного аппарата, мышечной системы, формируют правильную осанку. </w:t>
      </w:r>
    </w:p>
    <w:p w:rsidR="00852DD3" w:rsidRDefault="00043AAB">
      <w:pPr>
        <w:pStyle w:val="13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Воспитательные задачи</w:t>
      </w:r>
    </w:p>
    <w:p w:rsidR="00852DD3" w:rsidRDefault="00043AAB">
      <w:pPr>
        <w:pStyle w:val="1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14" w:hanging="357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патриотизма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Выполнение упражнений ПП в сопровождении характерной для региона / субъекта РФ музыки знакомят детей с культурным наследием своей страны, её традициями и обычаями.</w:t>
      </w:r>
    </w:p>
    <w:p w:rsidR="00852DD3" w:rsidRDefault="00043AAB">
      <w:pPr>
        <w:pStyle w:val="1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Совершенствование культуры движений. </w:t>
      </w:r>
      <w:r>
        <w:rPr>
          <w:rFonts w:ascii="Times New Roman" w:hAnsi="Times New Roman" w:cs="Times New Roman"/>
          <w:color w:val="000000"/>
          <w:sz w:val="24"/>
          <w:szCs w:val="24"/>
        </w:rPr>
        <w:t>За счет освоения элементов национальных / региональны</w:t>
      </w:r>
      <w:r>
        <w:rPr>
          <w:rFonts w:ascii="Times New Roman" w:hAnsi="Times New Roman" w:cs="Times New Roman"/>
          <w:color w:val="000000"/>
          <w:sz w:val="24"/>
          <w:szCs w:val="24"/>
        </w:rPr>
        <w:t>х видов спорта происходит расширение арсенала двигательных действий.</w:t>
      </w:r>
    </w:p>
    <w:p w:rsidR="00852DD3" w:rsidRDefault="00043AAB">
      <w:pPr>
        <w:pStyle w:val="1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Воспитание привычки к систематическим занятиям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физическими упражнениями в режиме дня.</w:t>
      </w:r>
    </w:p>
    <w:p w:rsidR="00852DD3" w:rsidRDefault="00043AAB">
      <w:pPr>
        <w:pStyle w:val="13"/>
        <w:numPr>
          <w:ilvl w:val="0"/>
          <w:numId w:val="2"/>
        </w:numPr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Сплочение коллектива</w:t>
      </w:r>
      <w:r>
        <w:rPr>
          <w:rFonts w:ascii="Times New Roman" w:eastAsia="Times New Roman" w:hAnsi="Times New Roman" w:cs="Times New Roman"/>
          <w:sz w:val="24"/>
          <w:szCs w:val="24"/>
        </w:rPr>
        <w:t>. Совместная двигательная деятельность учит взаимодействовать друг с другом, форм</w:t>
      </w:r>
      <w:r>
        <w:rPr>
          <w:rFonts w:ascii="Times New Roman" w:eastAsia="Times New Roman" w:hAnsi="Times New Roman" w:cs="Times New Roman"/>
          <w:sz w:val="24"/>
          <w:szCs w:val="24"/>
        </w:rPr>
        <w:t>ируют командный дух и взаимовыручку.</w:t>
      </w:r>
    </w:p>
    <w:p w:rsidR="00852DD3" w:rsidRDefault="00852DD3">
      <w:pPr>
        <w:pStyle w:val="13"/>
        <w:spacing w:after="0" w:line="240" w:lineRule="auto"/>
        <w:ind w:left="720"/>
        <w:contextualSpacing/>
        <w:jc w:val="both"/>
      </w:pPr>
    </w:p>
    <w:p w:rsidR="00852DD3" w:rsidRDefault="00043AAB">
      <w:pPr>
        <w:pStyle w:val="af9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Методика проведения подвижной перемены</w:t>
      </w:r>
    </w:p>
    <w:p w:rsidR="00852DD3" w:rsidRDefault="00852DD3">
      <w:pPr>
        <w:pStyle w:val="af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D3" w:rsidRDefault="00043AAB">
      <w:pPr>
        <w:pStyle w:val="af9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Подвижная перемена имеет следующую условную структуру: мотивационная установка на участие в физкультурно-оздоровительной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комплекс повторяющихся динамических физических упражнений (4-6 упражнений) с учётом направленности воздействия, коррекция неблагоприятного психоэмоционального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состояния обучающихся, контроль физической и психоэмоциональной готовности к предстоящей учебной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852DD3" w:rsidRDefault="00043AAB">
      <w:pPr>
        <w:pStyle w:val="af9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Мотивирующие приёмы для участи в физкультурно-оздоровительной деятельности представляют собой педагогические средства, применяемые для настроя обучающихся на выполнение физических упражнений, с учетом возраста обучающихся и направленности во</w:t>
      </w:r>
      <w:r>
        <w:rPr>
          <w:rFonts w:ascii="Times New Roman" w:hAnsi="Times New Roman" w:cs="Times New Roman"/>
          <w:sz w:val="24"/>
          <w:szCs w:val="24"/>
        </w:rPr>
        <w:t>здействия: игровые элементы, эмоциональная вовлечённость, наглядность и визуализация, опора на формирование дружеской среды и понимание личной ответственности за своё здоровье, соревновательные элементы, индивидуальные поощрения и т.п.</w:t>
      </w:r>
    </w:p>
    <w:p w:rsidR="00852DD3" w:rsidRDefault="00043AAB">
      <w:pPr>
        <w:pStyle w:val="af9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динамически</w:t>
      </w:r>
      <w:r>
        <w:rPr>
          <w:rFonts w:ascii="Times New Roman" w:hAnsi="Times New Roman" w:cs="Times New Roman"/>
          <w:sz w:val="24"/>
          <w:szCs w:val="24"/>
        </w:rPr>
        <w:t>х физических упражнений должен включать в себя 4-6 упражнений, которые могут повторяться, комбинироваться с другими, усложняться, выполняемых под музыкальное сопровождение, отражающее социокультурное своеобразие региона / национальности (стиль, инструменты</w:t>
      </w:r>
      <w:r>
        <w:rPr>
          <w:rFonts w:ascii="Times New Roman" w:hAnsi="Times New Roman" w:cs="Times New Roman"/>
          <w:sz w:val="24"/>
          <w:szCs w:val="24"/>
        </w:rPr>
        <w:t>, ритмы и мелодии, характерные для конкретной территории РФ, отражающие национальные особенности), с применением разнообразного, соответствующего тематической направленности ПП, физкультурно-спортивного оборудования (палочки, мячи, ленты, флажки, косынки/п</w:t>
      </w:r>
      <w:r>
        <w:rPr>
          <w:rFonts w:ascii="Times New Roman" w:hAnsi="Times New Roman" w:cs="Times New Roman"/>
          <w:sz w:val="24"/>
          <w:szCs w:val="24"/>
        </w:rPr>
        <w:t xml:space="preserve">латочки и пр.). </w:t>
      </w:r>
    </w:p>
    <w:p w:rsidR="00852DD3" w:rsidRDefault="00043AAB">
      <w:pPr>
        <w:pStyle w:val="af9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Музыкальное сопровождение подбирается с учетом социокультурного своеобразия региона и интенсивности:</w:t>
      </w:r>
    </w:p>
    <w:p w:rsidR="00852DD3" w:rsidRDefault="00043AAB">
      <w:pPr>
        <w:pStyle w:val="af9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до 100 акцентов / ударов в минуту (спокойная мелодия) - упражнения на растягивание и расслабление (малая интенсивность);</w:t>
      </w:r>
    </w:p>
    <w:p w:rsidR="00852DD3" w:rsidRDefault="00043AAB">
      <w:pPr>
        <w:pStyle w:val="af9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- 100-120 акцентов в минуту (более быстрая мелодия) - упражнения, направленные на развитие мышц шеи, рук, плечевого и брюшного пояса и т.п. (средняя интенсивность);</w:t>
      </w:r>
    </w:p>
    <w:p w:rsidR="00852DD3" w:rsidRDefault="00043AAB">
      <w:pPr>
        <w:pStyle w:val="af9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- 120-140 акцентов в минуту (ритмичная быстрая мелодия) - подскоки, танцевальные движения (</w:t>
      </w:r>
      <w:r>
        <w:rPr>
          <w:rFonts w:ascii="Times New Roman" w:hAnsi="Times New Roman" w:cs="Times New Roman"/>
          <w:sz w:val="24"/>
          <w:szCs w:val="24"/>
        </w:rPr>
        <w:t>высокая интенсивность).</w:t>
      </w:r>
    </w:p>
    <w:p w:rsidR="00852DD3" w:rsidRDefault="00043AAB">
      <w:pPr>
        <w:pStyle w:val="af9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упражнения должны быть просты по содержанию, не длительны по времени, доступны обучающимся с разным уровнем кондиционной и координационной подготовленности, преимущественно средней и малой интенсивности, подобраны с учёто</w:t>
      </w:r>
      <w:r>
        <w:rPr>
          <w:rFonts w:ascii="Times New Roman" w:hAnsi="Times New Roman" w:cs="Times New Roman"/>
          <w:sz w:val="24"/>
          <w:szCs w:val="24"/>
        </w:rPr>
        <w:t>м возрастных, физиологических и психологических особенностей.</w:t>
      </w:r>
    </w:p>
    <w:p w:rsidR="00852DD3" w:rsidRDefault="00043AAB">
      <w:pPr>
        <w:pStyle w:val="af9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следует предлагать обучающимся упражнения преимущественно с высокой интенсивностью, так как они могут их излишне возбудить.</w:t>
      </w:r>
    </w:p>
    <w:p w:rsidR="00852DD3" w:rsidRDefault="00043AAB">
      <w:pPr>
        <w:pStyle w:val="af9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Созданию благоприятного психоэмоционального настроя обучающихся спо</w:t>
      </w:r>
      <w:r>
        <w:rPr>
          <w:rFonts w:ascii="Times New Roman" w:hAnsi="Times New Roman" w:cs="Times New Roman"/>
          <w:sz w:val="24"/>
          <w:szCs w:val="24"/>
        </w:rPr>
        <w:t>собствует использование дыхательных упражнений, элементов медитации, речитативов, аффирмаций (положительных установок, позитивных утверждений, кратких фраз самовнушения), мелодекламации и т.п. после физических упражнений в завершающей части ПП.</w:t>
      </w:r>
    </w:p>
    <w:p w:rsidR="00852DD3" w:rsidRDefault="00043AAB">
      <w:pPr>
        <w:pStyle w:val="25"/>
        <w:widowControl w:val="0"/>
        <w:numPr>
          <w:ilvl w:val="0"/>
          <w:numId w:val="2"/>
        </w:numPr>
        <w:ind w:left="0" w:firstLine="273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Контроль фи</w:t>
      </w:r>
      <w:r>
        <w:rPr>
          <w:rFonts w:ascii="Times New Roman" w:hAnsi="Times New Roman" w:cs="Times New Roman"/>
          <w:szCs w:val="24"/>
        </w:rPr>
        <w:t>зической и психоэмоциональной готовности к предстоящей учебной деятельности осуществляется в конце ПП, при необходимости – с использованием инструментов визуализации.</w:t>
      </w:r>
    </w:p>
    <w:p w:rsidR="00852DD3" w:rsidRDefault="00043AAB">
      <w:pPr>
        <w:pStyle w:val="af9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Инструментами для контроля физической готовности обучающихся к предстоящей учебной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выступает </w:t>
      </w:r>
      <w:r>
        <w:rPr>
          <w:rFonts w:ascii="Times New Roman" w:hAnsi="Times New Roman"/>
          <w:sz w:val="24"/>
          <w:szCs w:val="24"/>
        </w:rPr>
        <w:t>ЧСС</w:t>
      </w:r>
      <w:r>
        <w:rPr>
          <w:rFonts w:ascii="Times New Roman" w:hAnsi="Times New Roman"/>
          <w:i/>
          <w:iCs/>
          <w:sz w:val="24"/>
          <w:szCs w:val="24"/>
        </w:rPr>
        <w:t xml:space="preserve"> (в течение ПП может повышаться до 120-140 уд/мин, к завершению ПП не превышает на 15-20 ударов исходный показатель ЧСС).</w:t>
      </w:r>
    </w:p>
    <w:p w:rsidR="00852DD3" w:rsidRDefault="00043AAB">
      <w:pPr>
        <w:pStyle w:val="af9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Инструментами для контроля психоэмоциональной готовности обучающихся могут быть </w:t>
      </w:r>
      <w:r>
        <w:rPr>
          <w:rFonts w:ascii="Times New Roman" w:hAnsi="Times New Roman"/>
          <w:i/>
          <w:iCs/>
          <w:sz w:val="24"/>
          <w:szCs w:val="24"/>
        </w:rPr>
        <w:t>опрос, рефлексия, психолого-педаго</w:t>
      </w:r>
      <w:r>
        <w:rPr>
          <w:rFonts w:ascii="Times New Roman" w:hAnsi="Times New Roman"/>
          <w:i/>
          <w:iCs/>
          <w:sz w:val="24"/>
          <w:szCs w:val="24"/>
        </w:rPr>
        <w:t xml:space="preserve">гические приёмы и техники для оценки самочувствия и настроения, устойчивости и концентрации внимания, оперативной памяти, логического мышления и т.п. </w:t>
      </w:r>
    </w:p>
    <w:p w:rsidR="00852DD3" w:rsidRDefault="00852DD3"/>
    <w:sectPr w:rsidR="00852DD3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AB" w:rsidRDefault="00043AAB">
      <w:pPr>
        <w:spacing w:after="0" w:line="240" w:lineRule="auto"/>
      </w:pPr>
      <w:r>
        <w:separator/>
      </w:r>
    </w:p>
  </w:endnote>
  <w:endnote w:type="continuationSeparator" w:id="0">
    <w:p w:rsidR="00043AAB" w:rsidRDefault="0004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AB" w:rsidRDefault="00043AAB">
      <w:pPr>
        <w:spacing w:after="0" w:line="240" w:lineRule="auto"/>
      </w:pPr>
      <w:r>
        <w:separator/>
      </w:r>
    </w:p>
  </w:footnote>
  <w:footnote w:type="continuationSeparator" w:id="0">
    <w:p w:rsidR="00043AAB" w:rsidRDefault="00043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C92"/>
    <w:multiLevelType w:val="hybridMultilevel"/>
    <w:tmpl w:val="8D206F46"/>
    <w:lvl w:ilvl="0" w:tplc="639A8BD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4260D7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FCBA102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3FD664CE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9FE6B14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A4092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34E083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FFAC03C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72F8274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2377508"/>
    <w:multiLevelType w:val="hybridMultilevel"/>
    <w:tmpl w:val="2230E3FC"/>
    <w:lvl w:ilvl="0" w:tplc="BE3EF62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10C0EF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1E6684A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52948E9A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182A78C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1924CDF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68026BD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B7AE006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D182E1D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D3"/>
    <w:rsid w:val="00043AAB"/>
    <w:rsid w:val="00852DD3"/>
    <w:rsid w:val="0099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3BAE"/>
  <w15:docId w15:val="{880687A7-92C0-41CD-9A27-360B065D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25">
    <w:name w:val="List 2"/>
    <w:basedOn w:val="a"/>
    <w:qFormat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3</cp:revision>
  <dcterms:created xsi:type="dcterms:W3CDTF">2025-08-25T19:48:00Z</dcterms:created>
  <dcterms:modified xsi:type="dcterms:W3CDTF">2026-05-15T09:48:00Z</dcterms:modified>
</cp:coreProperties>
</file>