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3F52A8" w:rsidP="00142F26">
      <w:pPr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</w:t>
      </w:r>
      <w:r w:rsidR="00142F26">
        <w:rPr>
          <w:szCs w:val="24"/>
        </w:rPr>
        <w:t>осударственное бюджетное профессиональное образовательное учреждение</w:t>
      </w:r>
    </w:p>
    <w:p w:rsidR="00142F26" w:rsidRDefault="00142F26" w:rsidP="00142F26">
      <w:pPr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142F26" w:rsidRPr="0058351C" w:rsidRDefault="00142F26" w:rsidP="000B1962">
      <w:pPr>
        <w:shd w:val="clear" w:color="auto" w:fill="FFFFFF"/>
        <w:tabs>
          <w:tab w:val="left" w:pos="0"/>
        </w:tabs>
        <w:spacing w:before="4800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42F26" w:rsidRPr="00CF3930" w:rsidRDefault="0076356E" w:rsidP="00142F2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ОП 0</w:t>
      </w:r>
      <w:r w:rsidR="00D6013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24EC">
        <w:rPr>
          <w:sz w:val="28"/>
          <w:szCs w:val="28"/>
        </w:rPr>
        <w:t>Правовое обеспечение профессиональной деятельности</w:t>
      </w:r>
    </w:p>
    <w:p w:rsidR="003F52A8" w:rsidRPr="00A35449" w:rsidRDefault="003F52A8" w:rsidP="00142F26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p w:rsidR="003F52A8" w:rsidRPr="00014C54" w:rsidRDefault="0076356E" w:rsidP="003F52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D60131">
        <w:rPr>
          <w:sz w:val="28"/>
          <w:szCs w:val="28"/>
        </w:rPr>
        <w:t>44.02.03.</w:t>
      </w:r>
      <w:r>
        <w:rPr>
          <w:sz w:val="28"/>
          <w:szCs w:val="28"/>
        </w:rPr>
        <w:t xml:space="preserve"> </w:t>
      </w:r>
      <w:r w:rsidR="00D60131">
        <w:rPr>
          <w:sz w:val="28"/>
          <w:szCs w:val="28"/>
        </w:rPr>
        <w:t xml:space="preserve">Педагогика </w:t>
      </w:r>
      <w:proofErr w:type="gramStart"/>
      <w:r w:rsidR="00D60131">
        <w:rPr>
          <w:sz w:val="28"/>
          <w:szCs w:val="28"/>
        </w:rPr>
        <w:t>дополнительного</w:t>
      </w:r>
      <w:proofErr w:type="gramEnd"/>
      <w:r w:rsidR="00D60131">
        <w:rPr>
          <w:sz w:val="28"/>
          <w:szCs w:val="28"/>
        </w:rPr>
        <w:t xml:space="preserve"> образования</w:t>
      </w:r>
    </w:p>
    <w:p w:rsidR="003F52A8" w:rsidRPr="00014C54" w:rsidRDefault="003F52A8" w:rsidP="003F52A8">
      <w:pPr>
        <w:jc w:val="center"/>
        <w:rPr>
          <w:b/>
          <w:sz w:val="28"/>
          <w:szCs w:val="28"/>
          <w:highlight w:val="yellow"/>
        </w:rPr>
      </w:pPr>
    </w:p>
    <w:p w:rsidR="003F52A8" w:rsidRPr="0076356E" w:rsidRDefault="0076356E" w:rsidP="003F52A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Квалификация </w:t>
      </w:r>
      <w:r>
        <w:rPr>
          <w:bCs/>
          <w:sz w:val="28"/>
          <w:szCs w:val="28"/>
        </w:rPr>
        <w:t xml:space="preserve">«Педагог </w:t>
      </w:r>
      <w:proofErr w:type="gramStart"/>
      <w:r w:rsidR="00D60131">
        <w:rPr>
          <w:bCs/>
          <w:sz w:val="28"/>
          <w:szCs w:val="28"/>
        </w:rPr>
        <w:t>дополнительного</w:t>
      </w:r>
      <w:proofErr w:type="gramEnd"/>
      <w:r w:rsidR="00D60131">
        <w:rPr>
          <w:bCs/>
          <w:sz w:val="28"/>
          <w:szCs w:val="28"/>
        </w:rPr>
        <w:t xml:space="preserve"> образования в области физкультурно-оздоровительной деятельности</w:t>
      </w:r>
      <w:r>
        <w:rPr>
          <w:bCs/>
          <w:sz w:val="28"/>
          <w:szCs w:val="28"/>
        </w:rPr>
        <w:t>»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F52A8">
        <w:rPr>
          <w:sz w:val="28"/>
          <w:szCs w:val="28"/>
        </w:rPr>
        <w:t>8</w:t>
      </w:r>
    </w:p>
    <w:p w:rsidR="00142F26" w:rsidRDefault="00142F26" w:rsidP="00142F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3F52A8" w:rsidTr="0032110F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3F52A8" w:rsidRDefault="003F52A8" w:rsidP="0032110F">
            <w:pPr>
              <w:rPr>
                <w:iCs/>
                <w:lang w:eastAsia="en-US"/>
              </w:rPr>
            </w:pPr>
          </w:p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Протокол № 2</w:t>
            </w:r>
          </w:p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 сентября 2018 г.</w:t>
            </w:r>
          </w:p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3F52A8" w:rsidRDefault="003F52A8" w:rsidP="0032110F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ПЦК спортивных дисциплин</w:t>
            </w:r>
          </w:p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</w:p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Протокол № 1</w:t>
            </w:r>
          </w:p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 сентября 2018 г.</w:t>
            </w:r>
          </w:p>
          <w:p w:rsidR="003F52A8" w:rsidRDefault="003F52A8" w:rsidP="0032110F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3F52A8" w:rsidRDefault="003F52A8" w:rsidP="003F52A8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_______________/О.Г. </w:t>
            </w:r>
            <w:proofErr w:type="spellStart"/>
            <w:r>
              <w:rPr>
                <w:iCs/>
                <w:lang w:eastAsia="en-US"/>
              </w:rPr>
              <w:t>Трофименкова</w:t>
            </w:r>
            <w:proofErr w:type="spellEnd"/>
          </w:p>
        </w:tc>
      </w:tr>
    </w:tbl>
    <w:p w:rsidR="00142F26" w:rsidRPr="00775354" w:rsidRDefault="00142F26" w:rsidP="00142F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142F26">
      <w:pPr>
        <w:shd w:val="clear" w:color="auto" w:fill="FFFFFF"/>
        <w:spacing w:before="100" w:beforeAutospacing="1"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="00CF3930">
        <w:rPr>
          <w:b/>
          <w:color w:val="000000"/>
          <w:szCs w:val="24"/>
        </w:rPr>
        <w:t xml:space="preserve"> </w:t>
      </w:r>
      <w:r w:rsidR="00CF3930" w:rsidRPr="00CF3930">
        <w:rPr>
          <w:color w:val="000000"/>
          <w:szCs w:val="24"/>
        </w:rPr>
        <w:t>Никифорова Т.Е.</w:t>
      </w:r>
      <w:r w:rsidR="00A35449" w:rsidRPr="00CF3930">
        <w:rPr>
          <w:color w:val="000000"/>
          <w:szCs w:val="24"/>
        </w:rPr>
        <w:t>,</w:t>
      </w:r>
      <w:r w:rsidR="00A35449">
        <w:rPr>
          <w:color w:val="000000"/>
          <w:szCs w:val="24"/>
        </w:rPr>
        <w:t xml:space="preserve"> </w:t>
      </w:r>
      <w:r w:rsidR="00DD5E83">
        <w:rPr>
          <w:color w:val="000000"/>
          <w:szCs w:val="24"/>
        </w:rPr>
        <w:t xml:space="preserve">преподаватель </w:t>
      </w:r>
      <w:r w:rsidR="00A35449">
        <w:rPr>
          <w:color w:val="000000"/>
          <w:szCs w:val="24"/>
        </w:rPr>
        <w:t xml:space="preserve">ГБПОУ </w:t>
      </w:r>
      <w:r w:rsidR="00DD5E83">
        <w:rPr>
          <w:color w:val="000000"/>
          <w:szCs w:val="24"/>
        </w:rPr>
        <w:t>«</w:t>
      </w:r>
      <w:r w:rsidR="00A35449">
        <w:rPr>
          <w:color w:val="000000"/>
          <w:szCs w:val="24"/>
        </w:rPr>
        <w:t>КОРПК</w:t>
      </w:r>
      <w:r w:rsidR="00DD5E83">
        <w:rPr>
          <w:color w:val="000000"/>
          <w:szCs w:val="24"/>
        </w:rPr>
        <w:t>»</w:t>
      </w: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3F52A8" w:rsidRPr="006E74D2" w:rsidRDefault="003F52A8" w:rsidP="003F52A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</w:t>
      </w:r>
      <w:r w:rsidR="0076356E">
        <w:rPr>
          <w:szCs w:val="24"/>
        </w:rPr>
        <w:t xml:space="preserve">студентов заочной формы </w:t>
      </w:r>
      <w:proofErr w:type="gramStart"/>
      <w:r w:rsidR="0076356E">
        <w:rPr>
          <w:szCs w:val="24"/>
        </w:rPr>
        <w:t>обучения по специальности</w:t>
      </w:r>
      <w:proofErr w:type="gramEnd"/>
      <w:r w:rsidR="0076356E">
        <w:rPr>
          <w:szCs w:val="24"/>
        </w:rPr>
        <w:t xml:space="preserve"> </w:t>
      </w:r>
      <w:r w:rsidR="00D60131">
        <w:rPr>
          <w:szCs w:val="24"/>
        </w:rPr>
        <w:t xml:space="preserve">44.02.03. Педагогика </w:t>
      </w:r>
      <w:proofErr w:type="gramStart"/>
      <w:r w:rsidR="00D60131">
        <w:rPr>
          <w:szCs w:val="24"/>
        </w:rPr>
        <w:t>дополнительного</w:t>
      </w:r>
      <w:proofErr w:type="gramEnd"/>
      <w:r w:rsidR="00D60131">
        <w:rPr>
          <w:szCs w:val="24"/>
        </w:rPr>
        <w:t xml:space="preserve"> образования</w:t>
      </w:r>
      <w:r w:rsidRPr="00884AED">
        <w:rPr>
          <w:szCs w:val="24"/>
        </w:rPr>
        <w:t>.</w:t>
      </w:r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Основная цель методических указаний - обеспечить </w:t>
      </w:r>
      <w:r w:rsidR="0076356E">
        <w:rPr>
          <w:szCs w:val="24"/>
        </w:rPr>
        <w:t>студентов</w:t>
      </w:r>
      <w:r w:rsidRPr="006E74D2">
        <w:rPr>
          <w:szCs w:val="24"/>
        </w:rPr>
        <w:t xml:space="preserve"> методикой выполнения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Pr="00777316" w:rsidRDefault="00777316" w:rsidP="00142F26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777316">
        <w:rPr>
          <w:color w:val="000000"/>
          <w:szCs w:val="24"/>
        </w:rPr>
        <w:t>Указания содержат необходимые сведения по составу, содержанию и оформлению работы. Кроме того, в методических указаниях приведен список рекомендуемых информационных источников и необходимые приложения.</w:t>
      </w:r>
    </w:p>
    <w:p w:rsidR="00142F26" w:rsidRDefault="00142F26" w:rsidP="00142F26"/>
    <w:p w:rsidR="00F401ED" w:rsidRDefault="00142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СОДЕРЖАНИЕ</w:t>
      </w: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F1944" w:rsidTr="00DD5E83">
        <w:tc>
          <w:tcPr>
            <w:tcW w:w="8330" w:type="dxa"/>
          </w:tcPr>
          <w:p w:rsidR="00EF1944" w:rsidRDefault="00EF1944" w:rsidP="00DD5E83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bCs/>
                <w:kern w:val="32"/>
                <w:sz w:val="28"/>
                <w:szCs w:val="28"/>
                <w:lang w:eastAsia="x-none"/>
              </w:rPr>
              <w:t>Пояснительная записка</w:t>
            </w:r>
          </w:p>
        </w:tc>
        <w:tc>
          <w:tcPr>
            <w:tcW w:w="1241" w:type="dxa"/>
          </w:tcPr>
          <w:p w:rsidR="00EF1944" w:rsidRDefault="00EF1944" w:rsidP="00DD5E83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814790">
            <w:pPr>
              <w:pStyle w:val="a8"/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EF1944" w:rsidRDefault="00777316" w:rsidP="00DD5E83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814790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EF1944" w:rsidRDefault="00175542" w:rsidP="00DD5E83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7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814790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121541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EF1944" w:rsidRDefault="00175542" w:rsidP="00DD5E83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7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814790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EF1944" w:rsidRDefault="00175542" w:rsidP="00DD5E83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9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814790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EF1944" w:rsidRDefault="00831C73" w:rsidP="00175542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</w:t>
            </w:r>
            <w:r w:rsidR="00175542">
              <w:rPr>
                <w:bCs/>
                <w:kern w:val="32"/>
                <w:sz w:val="28"/>
                <w:szCs w:val="28"/>
                <w:lang w:eastAsia="x-none"/>
              </w:rPr>
              <w:t>0</w:t>
            </w:r>
          </w:p>
        </w:tc>
      </w:tr>
      <w:tr w:rsidR="00EF1944" w:rsidTr="00DD5E83">
        <w:tc>
          <w:tcPr>
            <w:tcW w:w="8330" w:type="dxa"/>
          </w:tcPr>
          <w:p w:rsidR="00EF1944" w:rsidRPr="00121541" w:rsidRDefault="00EF1944" w:rsidP="00DD5E83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EF1944" w:rsidRDefault="00831C73" w:rsidP="00175542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</w:t>
            </w:r>
            <w:r w:rsidR="00175542">
              <w:rPr>
                <w:bCs/>
                <w:kern w:val="32"/>
                <w:sz w:val="28"/>
                <w:szCs w:val="28"/>
                <w:lang w:eastAsia="x-none"/>
              </w:rPr>
              <w:t>1</w:t>
            </w:r>
          </w:p>
        </w:tc>
      </w:tr>
    </w:tbl>
    <w:p w:rsidR="000B1962" w:rsidRPr="00EF1944" w:rsidRDefault="000B1962" w:rsidP="000B1962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F401ED" w:rsidRPr="00F401ED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ПОЯСНИТЕЛЬНАЯ ЗАПИСКА</w:t>
      </w:r>
    </w:p>
    <w:p w:rsidR="003F52A8" w:rsidRPr="00A033D3" w:rsidRDefault="003F52A8" w:rsidP="003F52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 xml:space="preserve">указания по выполнению контрольной работы </w:t>
      </w:r>
      <w:r w:rsidRPr="00F401ED">
        <w:rPr>
          <w:color w:val="000000"/>
          <w:sz w:val="28"/>
          <w:szCs w:val="28"/>
        </w:rPr>
        <w:t xml:space="preserve">предназначены для </w:t>
      </w:r>
      <w:r w:rsidR="0076356E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 xml:space="preserve">, обучающихся по </w:t>
      </w:r>
      <w:r w:rsidR="0076356E">
        <w:rPr>
          <w:sz w:val="28"/>
          <w:szCs w:val="28"/>
        </w:rPr>
        <w:t xml:space="preserve">специальности </w:t>
      </w:r>
      <w:r w:rsidR="00D60131">
        <w:rPr>
          <w:sz w:val="28"/>
          <w:szCs w:val="28"/>
        </w:rPr>
        <w:t xml:space="preserve">44.02.03. Педагогика </w:t>
      </w:r>
      <w:proofErr w:type="gramStart"/>
      <w:r w:rsidR="00D60131">
        <w:rPr>
          <w:sz w:val="28"/>
          <w:szCs w:val="28"/>
        </w:rPr>
        <w:t>дополнительного</w:t>
      </w:r>
      <w:proofErr w:type="gramEnd"/>
      <w:r w:rsidR="00D60131">
        <w:rPr>
          <w:sz w:val="28"/>
          <w:szCs w:val="28"/>
        </w:rPr>
        <w:t xml:space="preserve"> образования</w:t>
      </w:r>
      <w:r w:rsidRPr="00A033D3">
        <w:rPr>
          <w:sz w:val="28"/>
          <w:szCs w:val="28"/>
        </w:rPr>
        <w:t>.</w:t>
      </w:r>
    </w:p>
    <w:p w:rsidR="0010753B" w:rsidRDefault="0076356E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к</w:t>
      </w:r>
      <w:r w:rsidR="0010753B" w:rsidRPr="00F401ED">
        <w:rPr>
          <w:color w:val="000000"/>
          <w:sz w:val="28"/>
          <w:szCs w:val="28"/>
        </w:rPr>
        <w:t xml:space="preserve">онтрольная работа </w:t>
      </w:r>
      <w:r>
        <w:rPr>
          <w:color w:val="000000"/>
          <w:sz w:val="28"/>
          <w:szCs w:val="28"/>
        </w:rPr>
        <w:t xml:space="preserve">является обязательной формой текущего контроля самостоятельной работы студентов, обучающихся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заочной формы обучения. Она </w:t>
      </w:r>
      <w:r w:rsidR="0010753B" w:rsidRPr="00F401ED">
        <w:rPr>
          <w:color w:val="000000"/>
          <w:sz w:val="28"/>
          <w:szCs w:val="28"/>
        </w:rPr>
        <w:t>отражает степень освоения студентом учебного материала по дисциплине</w:t>
      </w:r>
      <w:r w:rsidR="00A35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 0</w:t>
      </w:r>
      <w:r w:rsidR="00D601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F52A8">
        <w:rPr>
          <w:color w:val="000000"/>
          <w:sz w:val="28"/>
          <w:szCs w:val="28"/>
        </w:rPr>
        <w:t>«</w:t>
      </w:r>
      <w:r w:rsidR="00A91E34">
        <w:rPr>
          <w:sz w:val="28"/>
          <w:szCs w:val="28"/>
        </w:rPr>
        <w:t>Правовое обеспечение профессиональной деятельности</w:t>
      </w:r>
      <w:r w:rsidR="003F52A8">
        <w:rPr>
          <w:color w:val="000000"/>
          <w:sz w:val="28"/>
          <w:szCs w:val="28"/>
        </w:rPr>
        <w:t>»</w:t>
      </w:r>
      <w:r w:rsidR="00A35449">
        <w:rPr>
          <w:color w:val="000000"/>
          <w:sz w:val="28"/>
          <w:szCs w:val="28"/>
        </w:rPr>
        <w:t xml:space="preserve">. </w:t>
      </w:r>
      <w:r w:rsidR="0010753B">
        <w:rPr>
          <w:color w:val="000000"/>
          <w:sz w:val="28"/>
          <w:szCs w:val="28"/>
        </w:rPr>
        <w:t xml:space="preserve"> А именно:</w:t>
      </w:r>
    </w:p>
    <w:p w:rsidR="0010753B" w:rsidRPr="00883149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>в результате освоения дисциплины студент должен</w:t>
      </w:r>
      <w:r w:rsidRPr="00883149">
        <w:rPr>
          <w:b/>
          <w:sz w:val="28"/>
          <w:szCs w:val="28"/>
        </w:rPr>
        <w:t xml:space="preserve"> уметь: </w:t>
      </w:r>
    </w:p>
    <w:p w:rsidR="00D60131" w:rsidRPr="00D60131" w:rsidRDefault="00D60131" w:rsidP="00D60131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использовать нормативные правовые документы, регламентирующие профессиональную деятельность в области образования;</w:t>
      </w:r>
    </w:p>
    <w:p w:rsidR="00D60131" w:rsidRPr="00D60131" w:rsidRDefault="00D60131" w:rsidP="00D60131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 xml:space="preserve">защищать свои права в </w:t>
      </w:r>
      <w:proofErr w:type="gramStart"/>
      <w:r w:rsidRPr="00D6013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60131">
        <w:rPr>
          <w:rFonts w:ascii="Times New Roman" w:hAnsi="Times New Roman" w:cs="Times New Roman"/>
          <w:sz w:val="28"/>
          <w:szCs w:val="28"/>
        </w:rPr>
        <w:t xml:space="preserve"> с гражданским, гражданским процессуальным и трудовым законодательством;</w:t>
      </w:r>
    </w:p>
    <w:p w:rsidR="00D60131" w:rsidRPr="00D60131" w:rsidRDefault="00D60131" w:rsidP="00D60131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131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proofErr w:type="gramEnd"/>
      <w:r w:rsidRPr="00D60131">
        <w:rPr>
          <w:rFonts w:ascii="Times New Roman" w:hAnsi="Times New Roman" w:cs="Times New Roman"/>
          <w:sz w:val="28"/>
          <w:szCs w:val="28"/>
        </w:rPr>
        <w:t xml:space="preserve"> результаты и последствия действий (бездействия) с правовой точки зрения;</w:t>
      </w:r>
    </w:p>
    <w:p w:rsidR="0010753B" w:rsidRDefault="0010753B" w:rsidP="0010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 xml:space="preserve">В результате освоения дисциплины студент должен </w:t>
      </w:r>
      <w:r w:rsidRPr="00883149">
        <w:rPr>
          <w:b/>
          <w:sz w:val="28"/>
          <w:szCs w:val="28"/>
        </w:rPr>
        <w:t>знать: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нормы права, регулирующие правоотношения в области образования;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социально-правовой статус учителя;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правила оплаты труда педагогических работников;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D60131" w:rsidRPr="00D60131" w:rsidRDefault="00D60131" w:rsidP="00D60131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1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E77718" w:rsidRPr="00D60131" w:rsidRDefault="00D60131" w:rsidP="00D60131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131">
        <w:rPr>
          <w:sz w:val="28"/>
          <w:szCs w:val="28"/>
        </w:rPr>
        <w:t>нормативно-правовые основы защиты нарушенных прав и судебный порядок разрешения споров;</w:t>
      </w:r>
    </w:p>
    <w:p w:rsidR="00F401ED" w:rsidRPr="00F401ED" w:rsidRDefault="00F401ED" w:rsidP="00E7771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lastRenderedPageBreak/>
        <w:t>Целью настоящ</w:t>
      </w:r>
      <w:r w:rsidR="007A20FC">
        <w:rPr>
          <w:color w:val="000000"/>
          <w:sz w:val="28"/>
          <w:szCs w:val="28"/>
        </w:rPr>
        <w:t>их методических указаний</w:t>
      </w:r>
      <w:r w:rsidRPr="00F401ED">
        <w:rPr>
          <w:color w:val="000000"/>
          <w:sz w:val="28"/>
          <w:szCs w:val="28"/>
        </w:rPr>
        <w:t xml:space="preserve"> является оказание методической помощи </w:t>
      </w:r>
      <w:r w:rsidR="0076356E">
        <w:rPr>
          <w:color w:val="000000"/>
          <w:sz w:val="28"/>
          <w:szCs w:val="28"/>
        </w:rPr>
        <w:t>студентам</w:t>
      </w:r>
      <w:r w:rsidRPr="00F401ED">
        <w:rPr>
          <w:color w:val="000000"/>
          <w:sz w:val="28"/>
          <w:szCs w:val="28"/>
        </w:rPr>
        <w:t xml:space="preserve"> при выполнении контрольной работы.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оформлению работы.</w:t>
      </w:r>
      <w:r w:rsidR="00883149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 xml:space="preserve">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:rsidR="00142F26" w:rsidRPr="002E1748" w:rsidRDefault="00142F26" w:rsidP="00814790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lastRenderedPageBreak/>
        <w:t>Требования к содержанию</w:t>
      </w:r>
      <w:bookmarkEnd w:id="0"/>
      <w:bookmarkEnd w:id="1"/>
      <w:r w:rsidR="000B1962">
        <w:rPr>
          <w:rFonts w:ascii="Times New Roman" w:hAnsi="Times New Roman"/>
          <w:sz w:val="28"/>
          <w:szCs w:val="28"/>
          <w:lang w:val="ru-RU"/>
        </w:rPr>
        <w:t xml:space="preserve"> контрольной работы</w:t>
      </w:r>
    </w:p>
    <w:p w:rsidR="00142F26" w:rsidRPr="0073346F" w:rsidRDefault="00142F26" w:rsidP="00DD5E83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Для успешного выполнения контрольной работы по дисциплине</w:t>
      </w:r>
      <w:r w:rsidR="00DD5E83">
        <w:rPr>
          <w:sz w:val="28"/>
          <w:szCs w:val="28"/>
        </w:rPr>
        <w:t xml:space="preserve"> </w:t>
      </w:r>
      <w:r w:rsidR="0076356E">
        <w:rPr>
          <w:sz w:val="28"/>
          <w:szCs w:val="28"/>
        </w:rPr>
        <w:t>ОП 0</w:t>
      </w:r>
      <w:r w:rsidR="00D60131">
        <w:rPr>
          <w:sz w:val="28"/>
          <w:szCs w:val="28"/>
        </w:rPr>
        <w:t>4</w:t>
      </w:r>
      <w:r w:rsidR="0076356E">
        <w:rPr>
          <w:sz w:val="28"/>
          <w:szCs w:val="28"/>
        </w:rPr>
        <w:t xml:space="preserve">. </w:t>
      </w:r>
      <w:r w:rsidR="00E77718">
        <w:rPr>
          <w:color w:val="000000"/>
          <w:sz w:val="28"/>
          <w:szCs w:val="28"/>
        </w:rPr>
        <w:t>«</w:t>
      </w:r>
      <w:r w:rsidR="00A91E34">
        <w:rPr>
          <w:sz w:val="28"/>
          <w:szCs w:val="28"/>
        </w:rPr>
        <w:t>Правовое обеспечение профессиональной деятельности</w:t>
      </w:r>
      <w:r w:rsidR="00E77718">
        <w:rPr>
          <w:color w:val="000000"/>
          <w:sz w:val="28"/>
          <w:szCs w:val="28"/>
        </w:rPr>
        <w:t>»</w:t>
      </w:r>
      <w:r w:rsidRPr="0073346F">
        <w:rPr>
          <w:sz w:val="28"/>
          <w:szCs w:val="28"/>
        </w:rPr>
        <w:t xml:space="preserve"> </w:t>
      </w:r>
      <w:r w:rsidR="0076356E">
        <w:rPr>
          <w:sz w:val="28"/>
          <w:szCs w:val="28"/>
        </w:rPr>
        <w:t>студентам</w:t>
      </w:r>
      <w:r w:rsidRPr="0073346F">
        <w:rPr>
          <w:sz w:val="28"/>
          <w:szCs w:val="28"/>
        </w:rPr>
        <w:t xml:space="preserve"> необходимо знание </w:t>
      </w:r>
      <w:r w:rsidR="00E77718">
        <w:rPr>
          <w:sz w:val="28"/>
          <w:szCs w:val="28"/>
        </w:rPr>
        <w:t xml:space="preserve">нормативно-правовой базы для организации деятельности учреждений </w:t>
      </w:r>
      <w:proofErr w:type="gramStart"/>
      <w:r w:rsidR="00E77718">
        <w:rPr>
          <w:sz w:val="28"/>
          <w:szCs w:val="28"/>
        </w:rPr>
        <w:t>дополнительного</w:t>
      </w:r>
      <w:proofErr w:type="gramEnd"/>
      <w:r w:rsidR="00E77718">
        <w:rPr>
          <w:sz w:val="28"/>
          <w:szCs w:val="28"/>
        </w:rPr>
        <w:t xml:space="preserve"> образования</w:t>
      </w:r>
      <w:r w:rsidR="00E256D3">
        <w:rPr>
          <w:sz w:val="28"/>
          <w:szCs w:val="28"/>
        </w:rPr>
        <w:t>.</w:t>
      </w:r>
    </w:p>
    <w:p w:rsidR="00080F65" w:rsidRDefault="00142F26" w:rsidP="00A91E34">
      <w:pPr>
        <w:spacing w:line="360" w:lineRule="auto"/>
        <w:ind w:firstLine="54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 соответствии с задачами обучения, контрольная работа </w:t>
      </w:r>
      <w:r w:rsidR="00080F65" w:rsidRPr="008D5A74">
        <w:rPr>
          <w:sz w:val="28"/>
          <w:szCs w:val="28"/>
        </w:rPr>
        <w:t xml:space="preserve">предполагает </w:t>
      </w:r>
      <w:r w:rsidR="00E77718">
        <w:rPr>
          <w:sz w:val="28"/>
          <w:szCs w:val="28"/>
        </w:rPr>
        <w:t>ответы на вопросы</w:t>
      </w:r>
      <w:r w:rsidR="00080F65">
        <w:rPr>
          <w:sz w:val="28"/>
          <w:szCs w:val="28"/>
        </w:rPr>
        <w:t>.</w:t>
      </w:r>
      <w:r w:rsidR="0076356E">
        <w:rPr>
          <w:sz w:val="28"/>
          <w:szCs w:val="28"/>
        </w:rPr>
        <w:t xml:space="preserve"> 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080F65" w:rsidRDefault="00080F65" w:rsidP="00DD5E83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Выполнению контрольной работы должно предшествовать самостоятельное изучение </w:t>
      </w:r>
      <w:r w:rsidR="0076356E">
        <w:rPr>
          <w:sz w:val="28"/>
          <w:szCs w:val="28"/>
        </w:rPr>
        <w:t>студентом</w:t>
      </w:r>
      <w:r w:rsidRPr="0073346F">
        <w:rPr>
          <w:sz w:val="28"/>
          <w:szCs w:val="28"/>
        </w:rPr>
        <w:t xml:space="preserve">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080F65" w:rsidRPr="008D5A74" w:rsidRDefault="00080F65" w:rsidP="00080F65">
      <w:pPr>
        <w:spacing w:line="360" w:lineRule="auto"/>
        <w:ind w:right="-5" w:firstLine="709"/>
        <w:jc w:val="both"/>
        <w:rPr>
          <w:sz w:val="28"/>
          <w:szCs w:val="28"/>
        </w:rPr>
      </w:pPr>
      <w:r w:rsidRPr="008D5A74">
        <w:rPr>
          <w:sz w:val="28"/>
          <w:szCs w:val="28"/>
        </w:rPr>
        <w:t>Целью выполнения данного задания является закрепление и проверка полученных знаний</w:t>
      </w:r>
      <w:r w:rsidR="00DD5E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52A8" w:rsidRPr="0073346F" w:rsidRDefault="003F52A8" w:rsidP="003F52A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конце работы должен быть приведен список ли</w:t>
      </w:r>
      <w:r>
        <w:rPr>
          <w:sz w:val="28"/>
          <w:szCs w:val="28"/>
        </w:rPr>
        <w:t xml:space="preserve">тературы в алфавитном порядке. </w:t>
      </w:r>
    </w:p>
    <w:p w:rsidR="003F52A8" w:rsidRPr="0073346F" w:rsidRDefault="003F52A8" w:rsidP="003F52A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Контрольная работа, выполненная без соблюдений требований или не полностью, не </w:t>
      </w:r>
      <w:proofErr w:type="gramStart"/>
      <w:r w:rsidRPr="0073346F">
        <w:rPr>
          <w:sz w:val="28"/>
          <w:szCs w:val="28"/>
        </w:rPr>
        <w:t>за</w:t>
      </w:r>
      <w:r>
        <w:rPr>
          <w:sz w:val="28"/>
          <w:szCs w:val="28"/>
        </w:rPr>
        <w:t>с</w:t>
      </w:r>
      <w:r w:rsidRPr="0073346F">
        <w:rPr>
          <w:sz w:val="28"/>
          <w:szCs w:val="28"/>
        </w:rPr>
        <w:t>читывается и возвращается</w:t>
      </w:r>
      <w:proofErr w:type="gramEnd"/>
      <w:r w:rsidRPr="0073346F">
        <w:rPr>
          <w:sz w:val="28"/>
          <w:szCs w:val="28"/>
        </w:rPr>
        <w:t xml:space="preserve"> </w:t>
      </w:r>
      <w:r w:rsidR="0076356E">
        <w:rPr>
          <w:sz w:val="28"/>
          <w:szCs w:val="28"/>
        </w:rPr>
        <w:t>студенту</w:t>
      </w:r>
      <w:r w:rsidRPr="0073346F">
        <w:rPr>
          <w:sz w:val="28"/>
          <w:szCs w:val="28"/>
        </w:rPr>
        <w:t xml:space="preserve"> на доработку. </w:t>
      </w:r>
    </w:p>
    <w:p w:rsidR="003F52A8" w:rsidRPr="0073346F" w:rsidRDefault="0076356E" w:rsidP="003F52A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3F52A8">
        <w:rPr>
          <w:sz w:val="28"/>
          <w:szCs w:val="28"/>
        </w:rPr>
        <w:t>получает п</w:t>
      </w:r>
      <w:r w:rsidR="003F52A8" w:rsidRPr="0073346F">
        <w:rPr>
          <w:sz w:val="28"/>
          <w:szCs w:val="28"/>
        </w:rPr>
        <w:t>роверенную контрольную работу с исправле</w:t>
      </w:r>
      <w:r w:rsidR="003F52A8">
        <w:rPr>
          <w:sz w:val="28"/>
          <w:szCs w:val="28"/>
        </w:rPr>
        <w:t xml:space="preserve">ниями в </w:t>
      </w:r>
      <w:proofErr w:type="gramStart"/>
      <w:r w:rsidR="003F52A8">
        <w:rPr>
          <w:sz w:val="28"/>
          <w:szCs w:val="28"/>
        </w:rPr>
        <w:t>тексте</w:t>
      </w:r>
      <w:proofErr w:type="gramEnd"/>
      <w:r w:rsidR="003F52A8">
        <w:rPr>
          <w:sz w:val="28"/>
          <w:szCs w:val="28"/>
        </w:rPr>
        <w:t xml:space="preserve"> и замечаниями</w:t>
      </w:r>
      <w:r w:rsidR="003F52A8"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</w:t>
      </w:r>
      <w:r w:rsidR="003F52A8">
        <w:rPr>
          <w:sz w:val="28"/>
          <w:szCs w:val="28"/>
        </w:rPr>
        <w:t xml:space="preserve">дифференцированная </w:t>
      </w:r>
      <w:r w:rsidR="003F52A8" w:rsidRPr="0073346F">
        <w:rPr>
          <w:sz w:val="28"/>
          <w:szCs w:val="28"/>
        </w:rPr>
        <w:t>оценка</w:t>
      </w:r>
      <w:r w:rsidR="003F52A8">
        <w:rPr>
          <w:sz w:val="28"/>
          <w:szCs w:val="28"/>
        </w:rPr>
        <w:t>.</w:t>
      </w:r>
      <w:r w:rsidR="003F52A8" w:rsidRPr="0073346F">
        <w:rPr>
          <w:sz w:val="28"/>
          <w:szCs w:val="28"/>
        </w:rPr>
        <w:t xml:space="preserve"> Работа с оценкой «не</w:t>
      </w:r>
      <w:r w:rsidR="003F52A8">
        <w:rPr>
          <w:sz w:val="28"/>
          <w:szCs w:val="28"/>
        </w:rPr>
        <w:t>удовлетворительно</w:t>
      </w:r>
      <w:r w:rsidR="003F52A8" w:rsidRPr="0073346F">
        <w:rPr>
          <w:sz w:val="28"/>
          <w:szCs w:val="28"/>
        </w:rPr>
        <w:t xml:space="preserve">», должна быть </w:t>
      </w:r>
      <w:proofErr w:type="gramStart"/>
      <w:r w:rsidR="003F52A8" w:rsidRPr="0073346F">
        <w:rPr>
          <w:sz w:val="28"/>
          <w:szCs w:val="28"/>
        </w:rPr>
        <w:t>доработана и представлена</w:t>
      </w:r>
      <w:proofErr w:type="gramEnd"/>
      <w:r w:rsidR="003F52A8" w:rsidRPr="0073346F">
        <w:rPr>
          <w:sz w:val="28"/>
          <w:szCs w:val="28"/>
        </w:rPr>
        <w:t xml:space="preserve"> на повторное рецензирование. </w:t>
      </w:r>
    </w:p>
    <w:p w:rsidR="00633809" w:rsidRDefault="0063380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42F26" w:rsidRPr="00633809" w:rsidRDefault="00142F26" w:rsidP="00814790">
      <w:pPr>
        <w:pStyle w:val="a8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lastRenderedPageBreak/>
        <w:t>Требования к оформлению контрольной работы</w:t>
      </w:r>
    </w:p>
    <w:p w:rsidR="003431C8" w:rsidRPr="003431C8" w:rsidRDefault="003431C8" w:rsidP="00343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Pr="003431C8">
        <w:rPr>
          <w:sz w:val="28"/>
          <w:szCs w:val="28"/>
        </w:rPr>
        <w:t xml:space="preserve"> работа оформляется на компьютере в текстовом редакторе </w:t>
      </w:r>
      <w:r w:rsidRPr="003431C8">
        <w:rPr>
          <w:sz w:val="28"/>
          <w:szCs w:val="28"/>
          <w:lang w:val="en-US"/>
        </w:rPr>
        <w:t>Word</w:t>
      </w:r>
      <w:r w:rsidRPr="003431C8">
        <w:rPr>
          <w:sz w:val="28"/>
          <w:szCs w:val="28"/>
        </w:rPr>
        <w:t xml:space="preserve">. Размер полей (расстояние между текстом и краем страницы): слева - 30мм, справа - 10мм, сверху - 20мм, снизу - 20мм. Нумерация страниц – внизу </w:t>
      </w:r>
      <w:r w:rsidR="00DD5E83">
        <w:rPr>
          <w:sz w:val="28"/>
          <w:szCs w:val="28"/>
        </w:rPr>
        <w:t xml:space="preserve">по центру </w:t>
      </w:r>
      <w:r w:rsidRPr="003431C8">
        <w:rPr>
          <w:sz w:val="28"/>
          <w:szCs w:val="28"/>
        </w:rPr>
        <w:t xml:space="preserve">страницы. </w:t>
      </w:r>
      <w:proofErr w:type="gramStart"/>
      <w:r w:rsidRPr="003431C8">
        <w:rPr>
          <w:sz w:val="28"/>
          <w:szCs w:val="28"/>
        </w:rPr>
        <w:t xml:space="preserve">Межстрочный интервал — 1,5; красная строка (абзац) – 1,25; размер шрифта (кегль) - 14; тип (гарнитура) шрифта – </w:t>
      </w:r>
      <w:r w:rsidRPr="003431C8">
        <w:rPr>
          <w:sz w:val="28"/>
          <w:szCs w:val="28"/>
          <w:lang w:val="en-US"/>
        </w:rPr>
        <w:t>Times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New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Roman</w:t>
      </w:r>
      <w:r w:rsidRPr="003431C8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:rsidR="00142F26" w:rsidRPr="00407398" w:rsidRDefault="003F52A8" w:rsidP="00142F2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F26" w:rsidRPr="00407398">
        <w:rPr>
          <w:sz w:val="28"/>
          <w:szCs w:val="28"/>
        </w:rPr>
        <w:t>итульный лист</w:t>
      </w:r>
      <w:r w:rsidR="00633809">
        <w:rPr>
          <w:sz w:val="28"/>
          <w:szCs w:val="28"/>
        </w:rPr>
        <w:t xml:space="preserve"> (Приложение)</w:t>
      </w:r>
      <w:r w:rsidR="00142F26" w:rsidRPr="00407398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</w:t>
      </w:r>
      <w:r w:rsidR="00142F26">
        <w:rPr>
          <w:sz w:val="28"/>
          <w:szCs w:val="28"/>
        </w:rPr>
        <w:t>/</w:t>
      </w:r>
      <w:r w:rsidR="00142F26" w:rsidRPr="00407398">
        <w:rPr>
          <w:sz w:val="28"/>
          <w:szCs w:val="28"/>
        </w:rPr>
        <w:t xml:space="preserve"> или практических заданий и ответы на них, все иллюстрации и таблицы должны быть пронумерованы.</w:t>
      </w:r>
    </w:p>
    <w:p w:rsidR="00142F26" w:rsidRDefault="00142F26" w:rsidP="00814790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278243349"/>
      <w:bookmarkStart w:id="3" w:name="_Toc279428321"/>
      <w:r w:rsidRPr="005F4FD9">
        <w:rPr>
          <w:rFonts w:ascii="Times New Roman" w:hAnsi="Times New Roman"/>
          <w:sz w:val="28"/>
          <w:szCs w:val="28"/>
        </w:rPr>
        <w:t>Задания контрольной работы</w:t>
      </w:r>
      <w:bookmarkEnd w:id="2"/>
      <w:bookmarkEnd w:id="3"/>
    </w:p>
    <w:p w:rsidR="00F15350" w:rsidRPr="00E77718" w:rsidRDefault="00F15350" w:rsidP="00175542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E77718">
        <w:rPr>
          <w:b/>
          <w:sz w:val="28"/>
          <w:szCs w:val="28"/>
          <w:lang w:eastAsia="en-US"/>
        </w:rPr>
        <w:t xml:space="preserve">Задание </w:t>
      </w:r>
      <w:r w:rsidR="0076356E">
        <w:rPr>
          <w:b/>
          <w:sz w:val="28"/>
          <w:szCs w:val="28"/>
          <w:lang w:eastAsia="en-US"/>
        </w:rPr>
        <w:t>1</w:t>
      </w:r>
      <w:r w:rsidRPr="00E77718">
        <w:rPr>
          <w:b/>
          <w:sz w:val="28"/>
          <w:szCs w:val="28"/>
          <w:lang w:eastAsia="en-US"/>
        </w:rPr>
        <w:t xml:space="preserve">. </w:t>
      </w:r>
      <w:r w:rsidR="00CF3930" w:rsidRPr="00E77718">
        <w:rPr>
          <w:b/>
          <w:sz w:val="28"/>
          <w:szCs w:val="28"/>
          <w:lang w:eastAsia="en-US"/>
        </w:rPr>
        <w:t xml:space="preserve">Дайте </w:t>
      </w:r>
      <w:r w:rsidR="00A16218">
        <w:rPr>
          <w:b/>
          <w:sz w:val="28"/>
          <w:szCs w:val="28"/>
          <w:lang w:eastAsia="en-US"/>
        </w:rPr>
        <w:t xml:space="preserve">развернутые ответы на </w:t>
      </w:r>
      <w:r w:rsidR="0076356E">
        <w:rPr>
          <w:b/>
          <w:sz w:val="28"/>
          <w:szCs w:val="28"/>
          <w:lang w:eastAsia="en-US"/>
        </w:rPr>
        <w:t>три</w:t>
      </w:r>
      <w:r w:rsidR="00A16218">
        <w:rPr>
          <w:b/>
          <w:sz w:val="28"/>
          <w:szCs w:val="28"/>
          <w:lang w:eastAsia="en-US"/>
        </w:rPr>
        <w:t xml:space="preserve"> </w:t>
      </w:r>
      <w:r w:rsidRPr="00E77718">
        <w:rPr>
          <w:b/>
          <w:sz w:val="28"/>
          <w:szCs w:val="28"/>
          <w:lang w:eastAsia="en-US"/>
        </w:rPr>
        <w:t>вопрос</w:t>
      </w:r>
      <w:r w:rsidR="00CE6612">
        <w:rPr>
          <w:b/>
          <w:sz w:val="28"/>
          <w:szCs w:val="28"/>
          <w:lang w:eastAsia="en-US"/>
        </w:rPr>
        <w:t>а</w:t>
      </w:r>
      <w:r w:rsidR="00CF3930" w:rsidRPr="00E77718">
        <w:rPr>
          <w:b/>
          <w:sz w:val="28"/>
          <w:szCs w:val="28"/>
          <w:lang w:eastAsia="en-US"/>
        </w:rPr>
        <w:t xml:space="preserve">. </w:t>
      </w:r>
      <w:r w:rsidR="00CE6612">
        <w:rPr>
          <w:b/>
          <w:sz w:val="28"/>
          <w:szCs w:val="28"/>
          <w:lang w:eastAsia="en-US"/>
        </w:rPr>
        <w:t xml:space="preserve">Вопрос выбирается в </w:t>
      </w:r>
      <w:proofErr w:type="gramStart"/>
      <w:r w:rsidR="00CE6612">
        <w:rPr>
          <w:b/>
          <w:sz w:val="28"/>
          <w:szCs w:val="28"/>
          <w:lang w:eastAsia="en-US"/>
        </w:rPr>
        <w:t>каждом</w:t>
      </w:r>
      <w:proofErr w:type="gramEnd"/>
      <w:r w:rsidR="00CE6612">
        <w:rPr>
          <w:b/>
          <w:sz w:val="28"/>
          <w:szCs w:val="28"/>
          <w:lang w:eastAsia="en-US"/>
        </w:rPr>
        <w:t xml:space="preserve"> десятке по последней цифре студенческого билета, число 10 соответствует последней цифре</w:t>
      </w:r>
      <w:r w:rsidR="0001740A">
        <w:rPr>
          <w:b/>
          <w:sz w:val="28"/>
          <w:szCs w:val="28"/>
          <w:lang w:eastAsia="en-US"/>
        </w:rPr>
        <w:t xml:space="preserve"> -</w:t>
      </w:r>
      <w:r w:rsidR="00CE6612">
        <w:rPr>
          <w:b/>
          <w:sz w:val="28"/>
          <w:szCs w:val="28"/>
          <w:lang w:eastAsia="en-US"/>
        </w:rPr>
        <w:t xml:space="preserve"> 0.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1. Социальные нормы: понятие, виды.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2. Правовые нормы: понятие, виды. Признаки нормы права.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3. Формы (источники) права. Система Российского законодательства.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4. Конституция РФ. Основы конституционного строя РФ.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5. Правовой статус личности в РФ.</w:t>
      </w:r>
    </w:p>
    <w:p w:rsidR="00A16218" w:rsidRPr="00A16218" w:rsidRDefault="00A16218" w:rsidP="00175542">
      <w:pPr>
        <w:spacing w:line="360" w:lineRule="auto"/>
        <w:ind w:firstLine="567"/>
        <w:rPr>
          <w:sz w:val="28"/>
        </w:rPr>
      </w:pPr>
      <w:r w:rsidRPr="00A16218">
        <w:rPr>
          <w:sz w:val="28"/>
        </w:rPr>
        <w:t>6. Личные права и свободы человека и гражданина в РФ.</w:t>
      </w:r>
    </w:p>
    <w:p w:rsidR="00A16218" w:rsidRPr="00A16218" w:rsidRDefault="00A16218" w:rsidP="00175542">
      <w:pPr>
        <w:spacing w:line="360" w:lineRule="auto"/>
        <w:ind w:firstLine="567"/>
        <w:rPr>
          <w:bCs/>
          <w:color w:val="000000"/>
          <w:spacing w:val="-1"/>
          <w:sz w:val="28"/>
        </w:rPr>
      </w:pPr>
      <w:r w:rsidRPr="00A16218">
        <w:rPr>
          <w:sz w:val="28"/>
        </w:rPr>
        <w:t xml:space="preserve">7. </w:t>
      </w:r>
      <w:r w:rsidRPr="00A16218">
        <w:rPr>
          <w:bCs/>
          <w:color w:val="000000"/>
          <w:spacing w:val="-1"/>
          <w:sz w:val="28"/>
        </w:rPr>
        <w:t>Система органов государственной власти в РФ.</w:t>
      </w:r>
    </w:p>
    <w:p w:rsidR="00A16218" w:rsidRPr="00A16218" w:rsidRDefault="00A16218" w:rsidP="00175542">
      <w:pPr>
        <w:spacing w:line="360" w:lineRule="auto"/>
        <w:ind w:firstLine="567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8. Механизмы защиты прав и свобод человека и гражданина.</w:t>
      </w:r>
    </w:p>
    <w:p w:rsidR="00A16218" w:rsidRPr="00A16218" w:rsidRDefault="00A16218" w:rsidP="00175542">
      <w:pPr>
        <w:spacing w:line="360" w:lineRule="auto"/>
        <w:ind w:firstLine="567"/>
        <w:jc w:val="both"/>
        <w:rPr>
          <w:sz w:val="28"/>
        </w:rPr>
      </w:pPr>
      <w:r w:rsidRPr="00A16218">
        <w:rPr>
          <w:bCs/>
          <w:color w:val="000000"/>
          <w:spacing w:val="-1"/>
          <w:sz w:val="28"/>
        </w:rPr>
        <w:t xml:space="preserve">9.  Понятие педагогического права. </w:t>
      </w:r>
      <w:r w:rsidRPr="00A16218">
        <w:rPr>
          <w:sz w:val="28"/>
        </w:rPr>
        <w:t>Структура педагогического законодательства.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sz w:val="28"/>
        </w:rPr>
        <w:t>10. Система образования в РФ.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lastRenderedPageBreak/>
        <w:t>11. Нормативно правовые акты, регулирующие правовой статус педагогического работника.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12. Правовой статус образовательных учреждений.</w:t>
      </w:r>
    </w:p>
    <w:p w:rsidR="00A16218" w:rsidRPr="00A16218" w:rsidRDefault="00A16218" w:rsidP="0001740A">
      <w:pPr>
        <w:tabs>
          <w:tab w:val="left" w:pos="7059"/>
        </w:tabs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13. Типы образовательных организаций.</w:t>
      </w:r>
      <w:r w:rsidR="0001740A">
        <w:rPr>
          <w:bCs/>
          <w:color w:val="000000"/>
          <w:spacing w:val="-1"/>
          <w:sz w:val="28"/>
        </w:rPr>
        <w:tab/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14. Государственный контроль над качеством образования.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15. Порядок проведения аттестации педагогических работников.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16. Юридическая ответственность педагогических работников.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17. Система законодательства РФ в сфере физической культуры и спорта.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18. Полномочия Российской Федерации в сфере физической культуры и спорта.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19. Полномочия субъектов РФ в сфере физической культуры и спорта.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20. Полномочия органов местного самоуправления в области физической культуры и спорта.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21. Министерство физической культуры, спорта и туризма Пермского края: цели деятельности, полномочия.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 xml:space="preserve">22. </w:t>
      </w:r>
      <w:proofErr w:type="spellStart"/>
      <w:r w:rsidRPr="00A16218">
        <w:rPr>
          <w:bCs/>
          <w:color w:val="000000"/>
          <w:spacing w:val="-1"/>
          <w:sz w:val="28"/>
        </w:rPr>
        <w:t>Минспорт</w:t>
      </w:r>
      <w:proofErr w:type="spellEnd"/>
      <w:r w:rsidRPr="00A16218">
        <w:rPr>
          <w:bCs/>
          <w:color w:val="000000"/>
          <w:spacing w:val="-1"/>
          <w:sz w:val="28"/>
        </w:rPr>
        <w:t xml:space="preserve"> России: цели деятельности, полномочия.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23.</w:t>
      </w:r>
      <w:r w:rsidRPr="00A16218">
        <w:rPr>
          <w:spacing w:val="-3"/>
          <w:sz w:val="28"/>
        </w:rPr>
        <w:t xml:space="preserve"> Олимпийский</w:t>
      </w:r>
      <w:r w:rsidRPr="00A16218">
        <w:rPr>
          <w:sz w:val="28"/>
        </w:rPr>
        <w:t xml:space="preserve"> </w:t>
      </w:r>
      <w:r w:rsidRPr="00A16218">
        <w:rPr>
          <w:spacing w:val="-3"/>
          <w:sz w:val="28"/>
        </w:rPr>
        <w:t>комитет России: цели деятельности, основные полномочия и роль в развитии олимпийского движения в РФ.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24.</w:t>
      </w:r>
      <w:r w:rsidRPr="00A16218">
        <w:rPr>
          <w:iCs/>
          <w:color w:val="000000"/>
          <w:sz w:val="28"/>
        </w:rPr>
        <w:t xml:space="preserve"> Правовое регулирование деятельности общероссийских спортивных федераций.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 xml:space="preserve">25. </w:t>
      </w:r>
      <w:r w:rsidRPr="00A16218">
        <w:rPr>
          <w:iCs/>
          <w:color w:val="000000"/>
          <w:sz w:val="28"/>
        </w:rPr>
        <w:t>Правовое регулирование деятельности региональных спортивных федераций.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26. Правовые основы создания коммерческих и некоммерческих физкультурно-спортивных организаций.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27. Порядок аккредитации региональных спортивных федераций.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28. Правовой статус образовательных учреждений осуществляющих деятельность в сфере физической культуры и спорта.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t>29. Порядок проведения аттестации педагогических работников, осуществляющих образовательную деятельность в сфере физической культуры и спорта на территории Пермского края.</w:t>
      </w:r>
    </w:p>
    <w:p w:rsidR="00A16218" w:rsidRPr="00A16218" w:rsidRDefault="00A16218" w:rsidP="0001740A">
      <w:pPr>
        <w:spacing w:line="360" w:lineRule="auto"/>
        <w:ind w:firstLine="567"/>
        <w:jc w:val="both"/>
        <w:rPr>
          <w:bCs/>
          <w:color w:val="000000"/>
          <w:spacing w:val="-1"/>
          <w:sz w:val="28"/>
        </w:rPr>
      </w:pPr>
      <w:r w:rsidRPr="00A16218">
        <w:rPr>
          <w:bCs/>
          <w:color w:val="000000"/>
          <w:spacing w:val="-1"/>
          <w:sz w:val="28"/>
        </w:rPr>
        <w:lastRenderedPageBreak/>
        <w:t xml:space="preserve">30. </w:t>
      </w:r>
      <w:r w:rsidRPr="00A16218">
        <w:rPr>
          <w:iCs/>
          <w:color w:val="000000"/>
          <w:sz w:val="28"/>
        </w:rPr>
        <w:t xml:space="preserve">Рассмотрение и разрешение спортивных споров в спортивном арбитражном </w:t>
      </w:r>
      <w:proofErr w:type="gramStart"/>
      <w:r w:rsidRPr="00A16218">
        <w:rPr>
          <w:iCs/>
          <w:color w:val="000000"/>
          <w:sz w:val="28"/>
        </w:rPr>
        <w:t>суде</w:t>
      </w:r>
      <w:proofErr w:type="gramEnd"/>
      <w:r w:rsidRPr="00A16218">
        <w:rPr>
          <w:iCs/>
          <w:color w:val="000000"/>
          <w:sz w:val="28"/>
        </w:rPr>
        <w:t xml:space="preserve"> РФ.</w:t>
      </w:r>
    </w:p>
    <w:p w:rsidR="00F15350" w:rsidRDefault="00F15350" w:rsidP="00F15350">
      <w:pPr>
        <w:rPr>
          <w:b/>
          <w:sz w:val="28"/>
          <w:szCs w:val="28"/>
        </w:rPr>
      </w:pPr>
    </w:p>
    <w:p w:rsidR="00F51615" w:rsidRDefault="00142F26" w:rsidP="00814790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Список информационных источников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Конституция Российской Федерации от 12.12.1993.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Федеральный Закон «Об образовании в Российской Федерации»  ФЗ№273, от 29.12.2012.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Закон Пермского края «Об образовании в Пермском крае» от 12.03.2014. №308 ПК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 xml:space="preserve">Федеральная целевая программа развития образования на 2016 -2020 гг. Утверждена правительством РФ от 29.12.2014. 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Трудовой кодекс РФ от 30.12. 2001 (с изменениями  и дополнениями от 01.01. 2017).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Гражданский кодекс РФ от  30 11.1994 (с изменениями  и дополнениями от 28.12. 2016).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Уголовный кодекс РФ от 13.06.1996 (с изменениями  и дополнениями от 19.12. 2016).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Семейный кодекс РФ от 29.12.1995 (с изменениями  и дополнениями от 30.12. 2015).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Федеральный Закон «Об основных гарантиях прав ребенка» ФЗ№124, от 24.07. 1998.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Всеобщая декларация прав человека от 10 декабря 1948.</w:t>
      </w:r>
    </w:p>
    <w:p w:rsidR="00E77718" w:rsidRPr="00E77718" w:rsidRDefault="00E77718" w:rsidP="0001740A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77718">
        <w:rPr>
          <w:sz w:val="28"/>
          <w:szCs w:val="28"/>
        </w:rPr>
        <w:t>Конвенция о правах ребенка от 20.11.1989.</w:t>
      </w:r>
    </w:p>
    <w:p w:rsidR="00E77718" w:rsidRPr="00E777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77718">
        <w:rPr>
          <w:color w:val="000000"/>
          <w:sz w:val="28"/>
          <w:szCs w:val="28"/>
        </w:rPr>
        <w:t>Резер</w:t>
      </w:r>
      <w:proofErr w:type="spellEnd"/>
      <w:r w:rsidRPr="00E77718">
        <w:rPr>
          <w:color w:val="000000"/>
          <w:sz w:val="28"/>
          <w:szCs w:val="28"/>
        </w:rPr>
        <w:t xml:space="preserve"> Т.М. Основы права и правового обеспечения профессиональной деятельности преподавателя: учеб. Пособие для сред. </w:t>
      </w:r>
      <w:proofErr w:type="gramStart"/>
      <w:r w:rsidRPr="00E77718">
        <w:rPr>
          <w:color w:val="000000"/>
          <w:sz w:val="28"/>
          <w:szCs w:val="28"/>
        </w:rPr>
        <w:t>Спец</w:t>
      </w:r>
      <w:proofErr w:type="gramEnd"/>
      <w:r w:rsidRPr="00E77718">
        <w:rPr>
          <w:color w:val="000000"/>
          <w:sz w:val="28"/>
          <w:szCs w:val="28"/>
        </w:rPr>
        <w:t xml:space="preserve">. Учеб. Заведений. – М.: </w:t>
      </w:r>
      <w:proofErr w:type="spellStart"/>
      <w:r w:rsidRPr="00E77718">
        <w:rPr>
          <w:color w:val="000000"/>
          <w:sz w:val="28"/>
          <w:szCs w:val="28"/>
        </w:rPr>
        <w:t>Владос</w:t>
      </w:r>
      <w:proofErr w:type="spellEnd"/>
      <w:r w:rsidRPr="00E77718">
        <w:rPr>
          <w:color w:val="000000"/>
          <w:sz w:val="28"/>
          <w:szCs w:val="28"/>
        </w:rPr>
        <w:t>-Пресс, 2008.</w:t>
      </w:r>
    </w:p>
    <w:p w:rsidR="00E77718" w:rsidRPr="00E777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77718">
        <w:rPr>
          <w:sz w:val="28"/>
          <w:szCs w:val="28"/>
        </w:rPr>
        <w:t>Кузибецкий</w:t>
      </w:r>
      <w:proofErr w:type="spellEnd"/>
      <w:r w:rsidRPr="00E77718">
        <w:rPr>
          <w:sz w:val="28"/>
          <w:szCs w:val="28"/>
        </w:rPr>
        <w:t xml:space="preserve">, А.Н., </w:t>
      </w:r>
      <w:proofErr w:type="spellStart"/>
      <w:r w:rsidRPr="00E77718">
        <w:rPr>
          <w:sz w:val="28"/>
          <w:szCs w:val="28"/>
        </w:rPr>
        <w:t>Розка</w:t>
      </w:r>
      <w:proofErr w:type="spellEnd"/>
      <w:r w:rsidRPr="00E77718">
        <w:rPr>
          <w:sz w:val="28"/>
          <w:szCs w:val="28"/>
        </w:rPr>
        <w:t xml:space="preserve"> В.Ю., Николаева М.В. Правовое обеспечение профессиональной деятельности в образовательном учреждении. М.: Издательский центр «Академия», 2014.</w:t>
      </w:r>
    </w:p>
    <w:p w:rsidR="00E77718" w:rsidRPr="00E777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718">
        <w:rPr>
          <w:sz w:val="28"/>
          <w:szCs w:val="28"/>
        </w:rPr>
        <w:lastRenderedPageBreak/>
        <w:t>Певцова Е.А. Право для профессий и специальностей  социально-экономического профиля, учебник для учреждений нач. и сред</w:t>
      </w:r>
      <w:proofErr w:type="gramStart"/>
      <w:r w:rsidRPr="00E77718">
        <w:rPr>
          <w:sz w:val="28"/>
          <w:szCs w:val="28"/>
        </w:rPr>
        <w:t>.</w:t>
      </w:r>
      <w:proofErr w:type="gramEnd"/>
      <w:r w:rsidRPr="00E77718">
        <w:rPr>
          <w:sz w:val="28"/>
          <w:szCs w:val="28"/>
        </w:rPr>
        <w:t xml:space="preserve"> </w:t>
      </w:r>
      <w:proofErr w:type="gramStart"/>
      <w:r w:rsidRPr="00E77718">
        <w:rPr>
          <w:sz w:val="28"/>
          <w:szCs w:val="28"/>
        </w:rPr>
        <w:t>п</w:t>
      </w:r>
      <w:proofErr w:type="gramEnd"/>
      <w:r w:rsidRPr="00E77718">
        <w:rPr>
          <w:sz w:val="28"/>
          <w:szCs w:val="28"/>
        </w:rPr>
        <w:t>роф. Образования. М.: Издательский центр «Академия»,  2013.</w:t>
      </w:r>
    </w:p>
    <w:p w:rsidR="00E77718" w:rsidRPr="00E777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77718">
        <w:rPr>
          <w:sz w:val="28"/>
          <w:szCs w:val="28"/>
        </w:rPr>
        <w:t>Румынина</w:t>
      </w:r>
      <w:proofErr w:type="spellEnd"/>
      <w:r w:rsidRPr="00E77718">
        <w:rPr>
          <w:sz w:val="28"/>
          <w:szCs w:val="28"/>
        </w:rPr>
        <w:t xml:space="preserve"> В.В. Правовое обеспечение профессиональной деятельности. М.: Издательский центр «Академия»,2016.</w:t>
      </w:r>
    </w:p>
    <w:p w:rsidR="00A162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718">
        <w:rPr>
          <w:sz w:val="28"/>
          <w:szCs w:val="28"/>
        </w:rPr>
        <w:t>Федорова М.Ю.</w:t>
      </w:r>
      <w:r w:rsidRPr="00E77718">
        <w:rPr>
          <w:b/>
          <w:sz w:val="28"/>
          <w:szCs w:val="28"/>
        </w:rPr>
        <w:t xml:space="preserve"> </w:t>
      </w:r>
      <w:r w:rsidRPr="00E77718">
        <w:rPr>
          <w:sz w:val="28"/>
          <w:szCs w:val="28"/>
        </w:rPr>
        <w:t>Нормативно – правовое обеспечение образования: Учебное пособие. М.: Издательский центр «Академия»,2013.</w:t>
      </w:r>
    </w:p>
    <w:p w:rsidR="00E77718" w:rsidRPr="00A16218" w:rsidRDefault="00E77718" w:rsidP="0001740A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16218">
        <w:rPr>
          <w:color w:val="000000"/>
          <w:sz w:val="28"/>
          <w:szCs w:val="28"/>
        </w:rPr>
        <w:t>Резер</w:t>
      </w:r>
      <w:proofErr w:type="spellEnd"/>
      <w:r w:rsidRPr="00A16218">
        <w:rPr>
          <w:color w:val="000000"/>
          <w:sz w:val="28"/>
          <w:szCs w:val="28"/>
        </w:rPr>
        <w:t xml:space="preserve"> Т.М. Основы права и правового обеспечения профессиональной деятельности преподавателя: учеб. Пособие для сред. </w:t>
      </w:r>
      <w:proofErr w:type="gramStart"/>
      <w:r w:rsidRPr="00A16218">
        <w:rPr>
          <w:color w:val="000000"/>
          <w:sz w:val="28"/>
          <w:szCs w:val="28"/>
        </w:rPr>
        <w:t>Спец</w:t>
      </w:r>
      <w:proofErr w:type="gramEnd"/>
      <w:r w:rsidRPr="00A16218">
        <w:rPr>
          <w:color w:val="000000"/>
          <w:sz w:val="28"/>
          <w:szCs w:val="28"/>
        </w:rPr>
        <w:t xml:space="preserve">. Учеб. Заведений. – М.: </w:t>
      </w:r>
      <w:proofErr w:type="spellStart"/>
      <w:r w:rsidRPr="00A16218">
        <w:rPr>
          <w:color w:val="000000"/>
          <w:sz w:val="28"/>
          <w:szCs w:val="28"/>
        </w:rPr>
        <w:t>Владос</w:t>
      </w:r>
      <w:proofErr w:type="spellEnd"/>
      <w:r w:rsidRPr="00A16218">
        <w:rPr>
          <w:color w:val="000000"/>
          <w:sz w:val="28"/>
          <w:szCs w:val="28"/>
        </w:rPr>
        <w:t>-пресс, 2008.</w:t>
      </w:r>
    </w:p>
    <w:p w:rsidR="00A16218" w:rsidRPr="00E77718" w:rsidRDefault="00A16218" w:rsidP="00A16218">
      <w:pPr>
        <w:shd w:val="clear" w:color="auto" w:fill="FFFFFF"/>
        <w:ind w:left="502"/>
        <w:rPr>
          <w:color w:val="000000"/>
          <w:sz w:val="28"/>
          <w:szCs w:val="28"/>
        </w:rPr>
      </w:pPr>
    </w:p>
    <w:p w:rsidR="00F51615" w:rsidRDefault="00F51615" w:rsidP="00814790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контрольной работы</w:t>
      </w:r>
    </w:p>
    <w:p w:rsidR="0002427F" w:rsidRPr="00DD5E83" w:rsidRDefault="0002427F" w:rsidP="0002427F">
      <w:pPr>
        <w:spacing w:line="360" w:lineRule="auto"/>
        <w:jc w:val="both"/>
        <w:rPr>
          <w:sz w:val="28"/>
          <w:szCs w:val="28"/>
        </w:rPr>
      </w:pPr>
      <w:r w:rsidRPr="00DD5E83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02427F" w:rsidRPr="00DD5E83" w:rsidRDefault="0002427F" w:rsidP="00814790">
      <w:pPr>
        <w:pStyle w:val="a8"/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DD5E83">
        <w:rPr>
          <w:sz w:val="28"/>
          <w:szCs w:val="28"/>
        </w:rPr>
        <w:t>Соответстви</w:t>
      </w:r>
      <w:r w:rsidR="002927E8" w:rsidRPr="00DD5E83">
        <w:rPr>
          <w:sz w:val="28"/>
          <w:szCs w:val="28"/>
        </w:rPr>
        <w:t>е ответов поставленным вопросам.</w:t>
      </w:r>
    </w:p>
    <w:p w:rsidR="0002427F" w:rsidRPr="00DD5E83" w:rsidRDefault="0002427F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02427F" w:rsidRPr="00DD5E83" w:rsidRDefault="0002427F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 xml:space="preserve">Освоение методологии дисциплины </w:t>
      </w:r>
      <w:r w:rsidRPr="00DD5E83">
        <w:rPr>
          <w:i/>
          <w:sz w:val="28"/>
          <w:szCs w:val="28"/>
        </w:rPr>
        <w:t>(владение понятиями, определениями, терминами)</w:t>
      </w:r>
    </w:p>
    <w:p w:rsidR="00080F65" w:rsidRPr="00DD5E83" w:rsidRDefault="00080F65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>Практические задания выполнены в полном объеме</w:t>
      </w:r>
    </w:p>
    <w:p w:rsidR="00080F65" w:rsidRPr="00DD5E83" w:rsidRDefault="00080F65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>Содержание практических заданий раскрыто в полном объеме</w:t>
      </w:r>
    </w:p>
    <w:p w:rsidR="00080F65" w:rsidRPr="00DD5E83" w:rsidRDefault="00080F65" w:rsidP="00814790">
      <w:pPr>
        <w:pStyle w:val="a8"/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DD5E83">
        <w:rPr>
          <w:sz w:val="28"/>
          <w:szCs w:val="28"/>
        </w:rPr>
        <w:t>Соответствие ответов поставленным вопросам практических заданий</w:t>
      </w:r>
    </w:p>
    <w:p w:rsidR="0002427F" w:rsidRPr="00DD5E83" w:rsidRDefault="0002427F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>Представлен список использованных информационных источников</w:t>
      </w:r>
    </w:p>
    <w:p w:rsidR="0002427F" w:rsidRPr="00DD5E83" w:rsidRDefault="0002427F" w:rsidP="00814790">
      <w:pPr>
        <w:numPr>
          <w:ilvl w:val="0"/>
          <w:numId w:val="2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D5E83">
        <w:rPr>
          <w:sz w:val="28"/>
          <w:szCs w:val="28"/>
        </w:rPr>
        <w:t>Работа оформлена в соответствии с требованиями</w:t>
      </w:r>
    </w:p>
    <w:p w:rsidR="0002427F" w:rsidRPr="00DD5E83" w:rsidRDefault="0002427F" w:rsidP="0002427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E83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2927E8" w:rsidRPr="00DD5E83" w:rsidRDefault="0002427F" w:rsidP="00814790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D5E83">
        <w:rPr>
          <w:b/>
          <w:bCs/>
          <w:i/>
          <w:iCs/>
          <w:color w:val="000000"/>
          <w:sz w:val="28"/>
          <w:szCs w:val="28"/>
        </w:rPr>
        <w:t>ЗАЧТЕНО</w:t>
      </w:r>
      <w:r w:rsidRPr="00DD5E83">
        <w:rPr>
          <w:b/>
          <w:bCs/>
          <w:color w:val="000000"/>
          <w:sz w:val="28"/>
          <w:szCs w:val="28"/>
        </w:rPr>
        <w:t> – </w:t>
      </w:r>
      <w:r w:rsidRPr="00DD5E83">
        <w:rPr>
          <w:color w:val="000000"/>
          <w:sz w:val="28"/>
          <w:szCs w:val="28"/>
        </w:rPr>
        <w:t xml:space="preserve">выполнено правильно не менее 53%, </w:t>
      </w:r>
    </w:p>
    <w:p w:rsidR="00633809" w:rsidRPr="00AB37EA" w:rsidRDefault="0002427F" w:rsidP="00814790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0" w:beforeAutospacing="0" w:after="20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AB37EA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AB37EA">
        <w:rPr>
          <w:color w:val="000000"/>
          <w:sz w:val="28"/>
          <w:szCs w:val="28"/>
        </w:rPr>
        <w:t> - студент не справился с заданием (выполнено правиль</w:t>
      </w:r>
      <w:r w:rsidR="002927E8" w:rsidRPr="00AB37EA">
        <w:rPr>
          <w:color w:val="000000"/>
          <w:sz w:val="28"/>
          <w:szCs w:val="28"/>
        </w:rPr>
        <w:t>но менее 53% тестовых заданий).</w:t>
      </w:r>
      <w:r w:rsidR="00633809" w:rsidRPr="00AB37EA">
        <w:rPr>
          <w:b/>
          <w:sz w:val="28"/>
          <w:szCs w:val="28"/>
        </w:rPr>
        <w:br w:type="page"/>
      </w:r>
    </w:p>
    <w:p w:rsidR="00633809" w:rsidRDefault="00633809" w:rsidP="006338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33809" w:rsidRPr="008244B7" w:rsidRDefault="00633809" w:rsidP="00633809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  <w:r w:rsidRPr="008244B7">
        <w:rPr>
          <w:color w:val="FF0000"/>
          <w:sz w:val="28"/>
          <w:szCs w:val="28"/>
        </w:rPr>
        <w:t xml:space="preserve"> </w:t>
      </w:r>
    </w:p>
    <w:p w:rsidR="00633809" w:rsidRPr="000906D0" w:rsidRDefault="00633809" w:rsidP="00633809">
      <w:pPr>
        <w:jc w:val="center"/>
        <w:rPr>
          <w:sz w:val="28"/>
          <w:szCs w:val="28"/>
        </w:rPr>
      </w:pPr>
    </w:p>
    <w:p w:rsidR="00633809" w:rsidRPr="000B1962" w:rsidRDefault="00633809" w:rsidP="00633809">
      <w:pPr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633809">
      <w:pPr>
        <w:pStyle w:val="a4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633809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633809">
      <w:pPr>
        <w:shd w:val="clear" w:color="auto" w:fill="FFFFFF"/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633809" w:rsidRDefault="00633809" w:rsidP="0063380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Pr="00633809">
        <w:rPr>
          <w:b/>
          <w:noProof/>
          <w:sz w:val="28"/>
          <w:szCs w:val="28"/>
        </w:rPr>
        <w:t xml:space="preserve"> дисциплине</w:t>
      </w:r>
      <w:r w:rsidR="00DD5E83">
        <w:rPr>
          <w:b/>
          <w:noProof/>
          <w:sz w:val="28"/>
          <w:szCs w:val="28"/>
        </w:rPr>
        <w:t xml:space="preserve"> </w:t>
      </w:r>
      <w:r w:rsidR="0001740A">
        <w:rPr>
          <w:b/>
          <w:noProof/>
          <w:sz w:val="28"/>
          <w:szCs w:val="28"/>
        </w:rPr>
        <w:t>ОП 0</w:t>
      </w:r>
      <w:r w:rsidR="00D60131">
        <w:rPr>
          <w:b/>
          <w:noProof/>
          <w:sz w:val="28"/>
          <w:szCs w:val="28"/>
        </w:rPr>
        <w:t>4</w:t>
      </w:r>
      <w:r w:rsidR="0001740A">
        <w:rPr>
          <w:b/>
          <w:noProof/>
          <w:sz w:val="28"/>
          <w:szCs w:val="28"/>
        </w:rPr>
        <w:t xml:space="preserve">. </w:t>
      </w:r>
      <w:r w:rsidR="00A16218">
        <w:rPr>
          <w:b/>
          <w:sz w:val="28"/>
          <w:szCs w:val="28"/>
        </w:rPr>
        <w:t>Правовое обеспечение профессиональной деятельности</w:t>
      </w:r>
    </w:p>
    <w:p w:rsidR="00633809" w:rsidRDefault="00633809" w:rsidP="00633809">
      <w:pPr>
        <w:spacing w:line="360" w:lineRule="auto"/>
        <w:rPr>
          <w:sz w:val="28"/>
          <w:szCs w:val="28"/>
        </w:rPr>
      </w:pPr>
    </w:p>
    <w:p w:rsidR="000D1FD7" w:rsidRDefault="000D1FD7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01740A" w:rsidRDefault="0001740A" w:rsidP="00273F90">
      <w:pPr>
        <w:pStyle w:val="3"/>
        <w:ind w:left="4962"/>
        <w:rPr>
          <w:b/>
        </w:rPr>
      </w:pPr>
      <w:r>
        <w:rPr>
          <w:b/>
        </w:rPr>
        <w:t>Студент</w:t>
      </w:r>
      <w:r w:rsidR="00633809">
        <w:t xml:space="preserve"> </w:t>
      </w:r>
      <w:r w:rsidR="00633809">
        <w:tab/>
      </w:r>
      <w:r w:rsidR="00273F90" w:rsidRPr="00273F90">
        <w:rPr>
          <w:i/>
        </w:rPr>
        <w:t>ФИО</w:t>
      </w:r>
      <w:r>
        <w:rPr>
          <w:i/>
        </w:rPr>
        <w:br/>
      </w:r>
      <w:r w:rsidRPr="0001740A">
        <w:rPr>
          <w:b/>
        </w:rPr>
        <w:t>Группа</w:t>
      </w:r>
      <w:r>
        <w:rPr>
          <w:b/>
        </w:rPr>
        <w:t xml:space="preserve"> </w:t>
      </w:r>
      <w:r w:rsidR="00D60131">
        <w:rPr>
          <w:b/>
        </w:rPr>
        <w:t>ПДО-4</w:t>
      </w:r>
    </w:p>
    <w:p w:rsidR="000D1FD7" w:rsidRDefault="00273F90" w:rsidP="00273F90">
      <w:pPr>
        <w:pStyle w:val="3"/>
        <w:ind w:left="4962"/>
        <w:rPr>
          <w:i/>
          <w:sz w:val="24"/>
          <w:szCs w:val="24"/>
        </w:rPr>
      </w:pPr>
      <w:r>
        <w:rPr>
          <w:b/>
        </w:rPr>
        <w:t>Преподаватель</w:t>
      </w:r>
      <w:r w:rsidR="00633809">
        <w:t xml:space="preserve"> </w:t>
      </w:r>
      <w:r w:rsidR="00633809">
        <w:tab/>
      </w: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633809" w:rsidRDefault="00633809" w:rsidP="00633809">
      <w:pPr>
        <w:shd w:val="clear" w:color="auto" w:fill="FFFFFF"/>
        <w:tabs>
          <w:tab w:val="left" w:leader="underscore" w:pos="1320"/>
        </w:tabs>
        <w:spacing w:before="24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201</w:t>
      </w:r>
      <w:r w:rsidR="00AB37E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C233C" w:rsidRDefault="003C23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B46" w:rsidRDefault="003C233C" w:rsidP="003C233C">
      <w:pPr>
        <w:spacing w:after="200" w:line="276" w:lineRule="auto"/>
        <w:jc w:val="right"/>
        <w:rPr>
          <w:b/>
          <w:sz w:val="28"/>
          <w:szCs w:val="28"/>
        </w:rPr>
      </w:pPr>
      <w:r w:rsidRPr="00D60131">
        <w:rPr>
          <w:b/>
          <w:color w:val="FF0000"/>
          <w:sz w:val="28"/>
          <w:szCs w:val="28"/>
        </w:rPr>
        <w:lastRenderedPageBreak/>
        <w:t>Оборо</w:t>
      </w:r>
      <w:bookmarkStart w:id="4" w:name="_GoBack"/>
      <w:bookmarkEnd w:id="4"/>
      <w:r w:rsidRPr="00D60131">
        <w:rPr>
          <w:b/>
          <w:color w:val="FF0000"/>
          <w:sz w:val="28"/>
          <w:szCs w:val="28"/>
        </w:rPr>
        <w:t>тная сторона титульного листа</w:t>
      </w:r>
    </w:p>
    <w:p w:rsidR="003C233C" w:rsidRDefault="003C233C" w:rsidP="003C233C">
      <w:pPr>
        <w:jc w:val="center"/>
      </w:pPr>
      <w:r w:rsidRPr="00081B1A">
        <w:t>РЕЦЕНЗИЯ НА КОНТРОЛЬНУЮ РАБОТУ</w:t>
      </w:r>
    </w:p>
    <w:p w:rsidR="003C233C" w:rsidRPr="00081B1A" w:rsidRDefault="003C233C" w:rsidP="00BD737A">
      <w:pPr>
        <w:jc w:val="both"/>
      </w:pPr>
      <w:r>
        <w:t>По дисциплине</w:t>
      </w:r>
      <w:r w:rsidR="00DD5E83">
        <w:t xml:space="preserve"> </w:t>
      </w:r>
      <w:r w:rsidR="0001740A">
        <w:t>ОП 0</w:t>
      </w:r>
      <w:r w:rsidR="00D60131">
        <w:t>4</w:t>
      </w:r>
      <w:r w:rsidR="0001740A">
        <w:t xml:space="preserve">. </w:t>
      </w:r>
      <w:r w:rsidR="00A16218">
        <w:rPr>
          <w:szCs w:val="24"/>
        </w:rPr>
        <w:t>Правовое обеспечение профессиональной деятельности</w:t>
      </w:r>
    </w:p>
    <w:p w:rsidR="003C233C" w:rsidRDefault="0001740A" w:rsidP="003C233C">
      <w:r>
        <w:t>Студент</w:t>
      </w:r>
      <w:r w:rsidR="003C233C" w:rsidRPr="00081B1A">
        <w:t xml:space="preserve"> __________________________________________________________</w:t>
      </w:r>
    </w:p>
    <w:p w:rsidR="0001740A" w:rsidRPr="00081B1A" w:rsidRDefault="0001740A" w:rsidP="003C233C">
      <w:r>
        <w:t>Группа ______________</w:t>
      </w:r>
    </w:p>
    <w:p w:rsidR="003C233C" w:rsidRPr="00081B1A" w:rsidRDefault="003C233C" w:rsidP="003C233C">
      <w:r w:rsidRPr="00081B1A">
        <w:t>По критериям оцениваем контрольную работу, указав количество баллов:</w:t>
      </w:r>
    </w:p>
    <w:p w:rsidR="003C233C" w:rsidRDefault="003C233C" w:rsidP="003C233C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3C233C" w:rsidRDefault="003C233C" w:rsidP="003C233C">
      <w:r w:rsidRPr="001B598E">
        <w:t>1 – есть незначительные замечания,</w:t>
      </w:r>
    </w:p>
    <w:p w:rsidR="003C233C" w:rsidRDefault="003C233C" w:rsidP="003C233C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1B598E" w:rsidTr="00DD5E83">
        <w:tc>
          <w:tcPr>
            <w:tcW w:w="6948" w:type="dxa"/>
          </w:tcPr>
          <w:p w:rsidR="003C233C" w:rsidRPr="005D6183" w:rsidRDefault="005D6183" w:rsidP="005D6183">
            <w:pPr>
              <w:jc w:val="center"/>
              <w:rPr>
                <w:b/>
              </w:rPr>
            </w:pPr>
            <w:r>
              <w:rPr>
                <w:b/>
              </w:rPr>
              <w:t>ПЕРЕЧЕНЬ КРИТЕРИЕВ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DD5E83">
            <w:pPr>
              <w:jc w:val="center"/>
            </w:pPr>
            <w:r w:rsidRPr="001B598E">
              <w:t>Количество баллов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Pr="001B598E" w:rsidRDefault="003C233C" w:rsidP="00CC5AB1">
            <w:pPr>
              <w:numPr>
                <w:ilvl w:val="0"/>
                <w:numId w:val="5"/>
              </w:numPr>
              <w:ind w:left="0" w:firstLine="0"/>
            </w:pPr>
            <w:r w:rsidRPr="001B598E">
              <w:t>Сформулированы цель и задачи работы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Pr="001B598E" w:rsidRDefault="003C233C" w:rsidP="00CC5AB1">
            <w:pPr>
              <w:numPr>
                <w:ilvl w:val="0"/>
                <w:numId w:val="5"/>
              </w:numPr>
              <w:ind w:left="0" w:firstLine="0"/>
            </w:pPr>
            <w:r w:rsidRPr="001B598E">
              <w:t>Обоснована актуальность и практическая значимость работы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Pr="001B598E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>Содержание работы соответствует теме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>Вопросы раскрыты в полном объеме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>Сделаны выводы по результатам выполнения работы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>Представлен список литературы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CC5AB1">
            <w:pPr>
              <w:numPr>
                <w:ilvl w:val="0"/>
                <w:numId w:val="5"/>
              </w:numPr>
              <w:ind w:left="0" w:firstLine="0"/>
            </w:pPr>
            <w:r>
              <w:t>Работа оформлена правильно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DD5E83">
            <w:r w:rsidRPr="001B598E">
              <w:t>2</w:t>
            </w:r>
          </w:p>
        </w:tc>
      </w:tr>
      <w:tr w:rsidR="003C233C" w:rsidRPr="001B598E" w:rsidTr="00DD5E83">
        <w:tc>
          <w:tcPr>
            <w:tcW w:w="6948" w:type="dxa"/>
          </w:tcPr>
          <w:p w:rsidR="003C233C" w:rsidRDefault="003C233C" w:rsidP="00DD5E83"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DD5E83"/>
        </w:tc>
      </w:tr>
    </w:tbl>
    <w:p w:rsidR="003C233C" w:rsidRPr="00E3335D" w:rsidRDefault="003C233C" w:rsidP="003C233C">
      <w:pPr>
        <w:rPr>
          <w:b/>
        </w:rPr>
      </w:pPr>
      <w:r w:rsidRPr="00E3335D">
        <w:rPr>
          <w:b/>
        </w:rPr>
        <w:t>0-</w:t>
      </w:r>
      <w:r w:rsidR="00A16218">
        <w:rPr>
          <w:b/>
        </w:rPr>
        <w:t>8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3C233C" w:rsidRPr="00E3335D" w:rsidRDefault="003C233C" w:rsidP="003C233C">
      <w:pPr>
        <w:rPr>
          <w:b/>
        </w:rPr>
      </w:pPr>
      <w:r w:rsidRPr="00E3335D">
        <w:rPr>
          <w:b/>
        </w:rPr>
        <w:t>10-</w:t>
      </w:r>
      <w:r w:rsidR="00A16218">
        <w:rPr>
          <w:b/>
        </w:rPr>
        <w:t>16</w:t>
      </w:r>
      <w:r>
        <w:rPr>
          <w:b/>
        </w:rPr>
        <w:t xml:space="preserve"> баллов</w:t>
      </w:r>
      <w:r w:rsidRPr="00E3335D">
        <w:rPr>
          <w:b/>
        </w:rPr>
        <w:t xml:space="preserve"> </w:t>
      </w:r>
      <w:r>
        <w:rPr>
          <w:b/>
        </w:rPr>
        <w:t xml:space="preserve">- </w:t>
      </w:r>
      <w:r w:rsidRPr="00E3335D">
        <w:rPr>
          <w:b/>
        </w:rPr>
        <w:t>контрольная работа зачтена</w:t>
      </w:r>
    </w:p>
    <w:p w:rsidR="003C233C" w:rsidRDefault="003C233C" w:rsidP="003C233C"/>
    <w:p w:rsidR="003C233C" w:rsidRDefault="003C233C" w:rsidP="003C233C">
      <w:r>
        <w:t xml:space="preserve">Контрольная работа  </w:t>
      </w:r>
      <w:proofErr w:type="gramStart"/>
      <w:r>
        <w:rPr>
          <w:b/>
        </w:rPr>
        <w:t>ЗАЧТЕНА</w:t>
      </w:r>
      <w:proofErr w:type="gramEnd"/>
      <w:r>
        <w:rPr>
          <w:b/>
        </w:rPr>
        <w:t xml:space="preserve"> /</w:t>
      </w:r>
      <w:r w:rsidRPr="00E3335D">
        <w:rPr>
          <w:b/>
        </w:rPr>
        <w:t>НЕ ЗАЧТЕНА</w:t>
      </w:r>
      <w:r>
        <w:rPr>
          <w:b/>
        </w:rPr>
        <w:t xml:space="preserve"> </w:t>
      </w:r>
      <w:r w:rsidRPr="00E3335D">
        <w:t>(ненужное зачеркнуть)</w:t>
      </w:r>
    </w:p>
    <w:p w:rsidR="003C233C" w:rsidRDefault="003C233C" w:rsidP="003C233C">
      <w:r>
        <w:t>«_____» ____________________</w:t>
      </w:r>
    </w:p>
    <w:p w:rsidR="003C233C" w:rsidRDefault="003C233C" w:rsidP="003C233C"/>
    <w:p w:rsidR="00A90671" w:rsidRDefault="00A90671" w:rsidP="00A90671"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71" w:rsidRDefault="00A90671" w:rsidP="003C233C"/>
    <w:p w:rsidR="003C233C" w:rsidRDefault="003C233C" w:rsidP="003C233C">
      <w:pPr>
        <w:spacing w:after="200" w:line="276" w:lineRule="auto"/>
        <w:jc w:val="center"/>
        <w:rPr>
          <w:b/>
          <w:sz w:val="28"/>
          <w:szCs w:val="28"/>
        </w:rPr>
      </w:pPr>
      <w:r>
        <w:t xml:space="preserve">Преподаватель </w:t>
      </w:r>
      <w:r>
        <w:tab/>
        <w:t>__________________</w:t>
      </w:r>
    </w:p>
    <w:sectPr w:rsidR="003C233C" w:rsidSect="00DD5E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DB" w:rsidRDefault="005E4EDB" w:rsidP="00DD5E83">
      <w:r>
        <w:separator/>
      </w:r>
    </w:p>
  </w:endnote>
  <w:endnote w:type="continuationSeparator" w:id="0">
    <w:p w:rsidR="005E4EDB" w:rsidRDefault="005E4EDB" w:rsidP="00DD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407315"/>
      <w:docPartObj>
        <w:docPartGallery w:val="Page Numbers (Bottom of Page)"/>
        <w:docPartUnique/>
      </w:docPartObj>
    </w:sdtPr>
    <w:sdtEndPr/>
    <w:sdtContent>
      <w:p w:rsidR="00DD5E83" w:rsidRDefault="00DD5E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46">
          <w:rPr>
            <w:noProof/>
          </w:rPr>
          <w:t>2</w:t>
        </w:r>
        <w:r>
          <w:fldChar w:fldCharType="end"/>
        </w:r>
      </w:p>
    </w:sdtContent>
  </w:sdt>
  <w:p w:rsidR="00DD5E83" w:rsidRDefault="00DD5E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DB" w:rsidRDefault="005E4EDB" w:rsidP="00DD5E83">
      <w:r>
        <w:separator/>
      </w:r>
    </w:p>
  </w:footnote>
  <w:footnote w:type="continuationSeparator" w:id="0">
    <w:p w:rsidR="005E4EDB" w:rsidRDefault="005E4EDB" w:rsidP="00DD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F6"/>
    <w:multiLevelType w:val="hybridMultilevel"/>
    <w:tmpl w:val="171CF130"/>
    <w:lvl w:ilvl="0" w:tplc="E4BE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5FF48D5"/>
    <w:multiLevelType w:val="hybridMultilevel"/>
    <w:tmpl w:val="4BEC2894"/>
    <w:lvl w:ilvl="0" w:tplc="3026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5536"/>
    <w:multiLevelType w:val="hybridMultilevel"/>
    <w:tmpl w:val="86A268FC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2B86"/>
    <w:multiLevelType w:val="hybridMultilevel"/>
    <w:tmpl w:val="00041A7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4AB7"/>
    <w:multiLevelType w:val="hybridMultilevel"/>
    <w:tmpl w:val="09BA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2FE"/>
    <w:multiLevelType w:val="hybridMultilevel"/>
    <w:tmpl w:val="B7A0F646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78DC"/>
    <w:multiLevelType w:val="hybridMultilevel"/>
    <w:tmpl w:val="AF504272"/>
    <w:lvl w:ilvl="0" w:tplc="3F8AECE2">
      <w:start w:val="1"/>
      <w:numFmt w:val="russianLow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76779B"/>
    <w:multiLevelType w:val="hybridMultilevel"/>
    <w:tmpl w:val="6BD66060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5E9"/>
    <w:multiLevelType w:val="hybridMultilevel"/>
    <w:tmpl w:val="B888B656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3F8AECE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07F"/>
    <w:multiLevelType w:val="hybridMultilevel"/>
    <w:tmpl w:val="24A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62A54D3"/>
    <w:multiLevelType w:val="hybridMultilevel"/>
    <w:tmpl w:val="F0E649CE"/>
    <w:lvl w:ilvl="0" w:tplc="3F8AECE2">
      <w:start w:val="1"/>
      <w:numFmt w:val="russianLow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8020CE"/>
    <w:multiLevelType w:val="hybridMultilevel"/>
    <w:tmpl w:val="4BCC61E0"/>
    <w:lvl w:ilvl="0" w:tplc="3F8AECE2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9F4"/>
    <w:multiLevelType w:val="hybridMultilevel"/>
    <w:tmpl w:val="CA2EBC60"/>
    <w:lvl w:ilvl="0" w:tplc="5136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3766B"/>
    <w:multiLevelType w:val="hybridMultilevel"/>
    <w:tmpl w:val="D7E8A24E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F1701C2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70EB"/>
    <w:multiLevelType w:val="hybridMultilevel"/>
    <w:tmpl w:val="47586950"/>
    <w:lvl w:ilvl="0" w:tplc="B9100B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16D4B"/>
    <w:multiLevelType w:val="hybridMultilevel"/>
    <w:tmpl w:val="37FE6002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108E"/>
    <w:multiLevelType w:val="hybridMultilevel"/>
    <w:tmpl w:val="A01614E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3118F"/>
    <w:multiLevelType w:val="hybridMultilevel"/>
    <w:tmpl w:val="8CDEA540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3F8AECE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A5C2D"/>
    <w:multiLevelType w:val="hybridMultilevel"/>
    <w:tmpl w:val="CBC873EE"/>
    <w:lvl w:ilvl="0" w:tplc="5B484C6E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66E9"/>
    <w:multiLevelType w:val="hybridMultilevel"/>
    <w:tmpl w:val="866ECF40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4D3E"/>
    <w:multiLevelType w:val="hybridMultilevel"/>
    <w:tmpl w:val="12941574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075BB"/>
    <w:multiLevelType w:val="hybridMultilevel"/>
    <w:tmpl w:val="B164FA26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3F8AECE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41C58"/>
    <w:multiLevelType w:val="hybridMultilevel"/>
    <w:tmpl w:val="21401962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3F8AECE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1181"/>
    <w:multiLevelType w:val="hybridMultilevel"/>
    <w:tmpl w:val="5F582BC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37543"/>
    <w:multiLevelType w:val="hybridMultilevel"/>
    <w:tmpl w:val="CFA8F630"/>
    <w:lvl w:ilvl="0" w:tplc="3F8AECE2">
      <w:start w:val="1"/>
      <w:numFmt w:val="russianLow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1DB2BC5"/>
    <w:multiLevelType w:val="hybridMultilevel"/>
    <w:tmpl w:val="C2F836E2"/>
    <w:lvl w:ilvl="0" w:tplc="3F8AECE2">
      <w:start w:val="1"/>
      <w:numFmt w:val="russianLower"/>
      <w:lvlText w:val="%1."/>
      <w:lvlJc w:val="left"/>
      <w:pPr>
        <w:ind w:left="720" w:hanging="360"/>
      </w:pPr>
    </w:lvl>
    <w:lvl w:ilvl="1" w:tplc="3F8AECE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10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11"/>
  </w:num>
  <w:num w:numId="26">
    <w:abstractNumId w:val="1"/>
  </w:num>
  <w:num w:numId="27">
    <w:abstractNumId w:val="5"/>
  </w:num>
  <w:num w:numId="28">
    <w:abstractNumId w:val="4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1740A"/>
    <w:rsid w:val="0002427F"/>
    <w:rsid w:val="00042F6A"/>
    <w:rsid w:val="00044580"/>
    <w:rsid w:val="00080F65"/>
    <w:rsid w:val="000A56DE"/>
    <w:rsid w:val="000B1962"/>
    <w:rsid w:val="000D1FD7"/>
    <w:rsid w:val="0010753B"/>
    <w:rsid w:val="00142F26"/>
    <w:rsid w:val="00175542"/>
    <w:rsid w:val="002613D0"/>
    <w:rsid w:val="00273F90"/>
    <w:rsid w:val="002842C5"/>
    <w:rsid w:val="002927E8"/>
    <w:rsid w:val="003431C8"/>
    <w:rsid w:val="003A0098"/>
    <w:rsid w:val="003C233C"/>
    <w:rsid w:val="003F52A8"/>
    <w:rsid w:val="00486D95"/>
    <w:rsid w:val="004940B6"/>
    <w:rsid w:val="005630D4"/>
    <w:rsid w:val="005D6183"/>
    <w:rsid w:val="005E4EDB"/>
    <w:rsid w:val="00621282"/>
    <w:rsid w:val="00633809"/>
    <w:rsid w:val="006A7302"/>
    <w:rsid w:val="006B2231"/>
    <w:rsid w:val="006F1846"/>
    <w:rsid w:val="0076356E"/>
    <w:rsid w:val="00777316"/>
    <w:rsid w:val="007A20FC"/>
    <w:rsid w:val="007E662D"/>
    <w:rsid w:val="0080164D"/>
    <w:rsid w:val="00814790"/>
    <w:rsid w:val="00831C73"/>
    <w:rsid w:val="00877AE9"/>
    <w:rsid w:val="00883149"/>
    <w:rsid w:val="009B578E"/>
    <w:rsid w:val="009D10B2"/>
    <w:rsid w:val="00A124EC"/>
    <w:rsid w:val="00A16218"/>
    <w:rsid w:val="00A35449"/>
    <w:rsid w:val="00A36ADC"/>
    <w:rsid w:val="00A90671"/>
    <w:rsid w:val="00A91E34"/>
    <w:rsid w:val="00AA5189"/>
    <w:rsid w:val="00AB37EA"/>
    <w:rsid w:val="00AD52A1"/>
    <w:rsid w:val="00AE23AC"/>
    <w:rsid w:val="00AF7D1C"/>
    <w:rsid w:val="00BA44C4"/>
    <w:rsid w:val="00BD68CD"/>
    <w:rsid w:val="00BD737A"/>
    <w:rsid w:val="00CB26FD"/>
    <w:rsid w:val="00CC5AB1"/>
    <w:rsid w:val="00CE6612"/>
    <w:rsid w:val="00CF0B46"/>
    <w:rsid w:val="00CF3930"/>
    <w:rsid w:val="00D60131"/>
    <w:rsid w:val="00DD5E83"/>
    <w:rsid w:val="00E256D3"/>
    <w:rsid w:val="00E77718"/>
    <w:rsid w:val="00EF1944"/>
    <w:rsid w:val="00F15350"/>
    <w:rsid w:val="00F401ED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77316"/>
    <w:rPr>
      <w:b/>
      <w:bCs/>
    </w:rPr>
  </w:style>
  <w:style w:type="paragraph" w:styleId="ab">
    <w:name w:val="header"/>
    <w:basedOn w:val="a"/>
    <w:link w:val="ac"/>
    <w:uiPriority w:val="99"/>
    <w:unhideWhenUsed/>
    <w:rsid w:val="00DD5E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D5E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77316"/>
    <w:rPr>
      <w:b/>
      <w:bCs/>
    </w:rPr>
  </w:style>
  <w:style w:type="paragraph" w:styleId="ab">
    <w:name w:val="header"/>
    <w:basedOn w:val="a"/>
    <w:link w:val="ac"/>
    <w:uiPriority w:val="99"/>
    <w:unhideWhenUsed/>
    <w:rsid w:val="00DD5E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D5E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2019-11-19T05:15:00Z</dcterms:created>
  <dcterms:modified xsi:type="dcterms:W3CDTF">2019-11-19T05:15:00Z</dcterms:modified>
</cp:coreProperties>
</file>