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876B77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8E0942" w:rsidRPr="008E0942" w:rsidRDefault="00DE119A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</w:t>
            </w:r>
            <w:r w:rsidR="00876B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Теория и история физической культуры и спорта</w:t>
            </w:r>
            <w:r w:rsidR="009E16CF" w:rsidRPr="008E0942">
              <w:rPr>
                <w:sz w:val="24"/>
                <w:szCs w:val="24"/>
              </w:rPr>
              <w:t xml:space="preserve"> 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0C5703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49.02.02</w:t>
            </w:r>
            <w:r w:rsidR="00DE119A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="000C5703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Адаптивная ф</w:t>
            </w:r>
            <w:r w:rsidR="00DE119A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изическая культура</w:t>
            </w:r>
          </w:p>
          <w:p w:rsidR="008E0942" w:rsidRPr="008E0942" w:rsidRDefault="008E0942" w:rsidP="009E16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 по </w:t>
            </w:r>
            <w:r w:rsidR="000C5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адаптивной </w:t>
            </w:r>
            <w:r w:rsidR="00DE1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физической культуре и спорту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876B77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t>1. Пояснительная записка</w:t>
      </w:r>
    </w:p>
    <w:p w:rsidR="00F847BE" w:rsidRPr="008E0942" w:rsidRDefault="00F847BE" w:rsidP="008E0942">
      <w:pPr>
        <w:jc w:val="both"/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DE119A">
        <w:rPr>
          <w:spacing w:val="10"/>
          <w:sz w:val="24"/>
          <w:szCs w:val="24"/>
        </w:rPr>
        <w:t xml:space="preserve"> ОП.0</w:t>
      </w:r>
      <w:r w:rsidR="00876B77">
        <w:rPr>
          <w:spacing w:val="10"/>
          <w:sz w:val="24"/>
          <w:szCs w:val="24"/>
        </w:rPr>
        <w:t>8.</w:t>
      </w:r>
      <w:r w:rsidR="00DE119A">
        <w:rPr>
          <w:spacing w:val="10"/>
          <w:sz w:val="24"/>
          <w:szCs w:val="24"/>
        </w:rPr>
        <w:t xml:space="preserve"> Теория и история физической культуры и спорта</w:t>
      </w:r>
      <w:r w:rsidR="00B73504" w:rsidRPr="008E0942">
        <w:rPr>
          <w:spacing w:val="10"/>
          <w:sz w:val="24"/>
          <w:szCs w:val="24"/>
        </w:rPr>
        <w:t xml:space="preserve"> </w:t>
      </w:r>
      <w:r w:rsidR="00DE119A">
        <w:rPr>
          <w:spacing w:val="10"/>
          <w:sz w:val="24"/>
          <w:szCs w:val="24"/>
        </w:rPr>
        <w:t>является</w:t>
      </w:r>
      <w:r w:rsidR="00262A86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 xml:space="preserve"> </w:t>
      </w:r>
      <w:r w:rsidR="00876B77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дифференцированный зачет</w:t>
      </w:r>
      <w:r w:rsidR="004B6C85" w:rsidRPr="008E0942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876B77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>
        <w:rPr>
          <w:i/>
          <w:spacing w:val="7"/>
          <w:sz w:val="24"/>
          <w:szCs w:val="24"/>
        </w:rPr>
        <w:t>Дифференцированный зачет</w:t>
      </w:r>
      <w:r w:rsidR="00262A86" w:rsidRPr="00262A86">
        <w:rPr>
          <w:spacing w:val="7"/>
          <w:sz w:val="24"/>
          <w:szCs w:val="24"/>
        </w:rPr>
        <w:t xml:space="preserve"> 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DE119A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531C24">
        <w:rPr>
          <w:sz w:val="24"/>
          <w:szCs w:val="24"/>
        </w:rPr>
        <w:t xml:space="preserve">ответы на </w:t>
      </w:r>
      <w:r w:rsidR="00DE119A">
        <w:rPr>
          <w:sz w:val="24"/>
          <w:szCs w:val="24"/>
        </w:rPr>
        <w:t>теоретические вопросы.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2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>практическ</w:t>
      </w:r>
      <w:r w:rsidR="00531C24">
        <w:rPr>
          <w:sz w:val="24"/>
          <w:szCs w:val="24"/>
        </w:rPr>
        <w:t>ого</w:t>
      </w:r>
      <w:r w:rsidR="00DE119A">
        <w:rPr>
          <w:sz w:val="24"/>
          <w:szCs w:val="24"/>
        </w:rPr>
        <w:t xml:space="preserve"> задания.</w:t>
      </w:r>
    </w:p>
    <w:p w:rsidR="008E0942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76B77">
        <w:rPr>
          <w:sz w:val="24"/>
          <w:szCs w:val="24"/>
        </w:rPr>
        <w:t>Для обучающихся,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дифференцированного зачета может быть определен дополнительный этап: выполнение задания из перечня самостоятельной внеаудиторной работы и/или текущего контроля по дисциплине.</w:t>
      </w:r>
      <w:proofErr w:type="gramEnd"/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262A86" w:rsidRPr="00531C24">
        <w:rPr>
          <w:b/>
          <w:sz w:val="24"/>
          <w:szCs w:val="24"/>
        </w:rPr>
        <w:t xml:space="preserve">дисциплины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="00262A86" w:rsidRPr="00531C24">
        <w:rPr>
          <w:b/>
          <w:sz w:val="24"/>
          <w:szCs w:val="24"/>
        </w:rPr>
        <w:t>дифференцированный зачет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531C24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531C24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DE119A" w:rsidRPr="00DE119A" w:rsidRDefault="00262A86" w:rsidP="00DE119A">
      <w:pPr>
        <w:numPr>
          <w:ilvl w:val="0"/>
          <w:numId w:val="42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>.</w:t>
      </w:r>
      <w:r w:rsidR="00DE119A" w:rsidRPr="00DE119A">
        <w:rPr>
          <w:sz w:val="24"/>
          <w:szCs w:val="24"/>
        </w:rPr>
        <w:t xml:space="preserve"> </w:t>
      </w:r>
      <w:r w:rsidR="00DE119A" w:rsidRPr="00DE119A">
        <w:rPr>
          <w:color w:val="000000"/>
          <w:spacing w:val="-2"/>
          <w:sz w:val="24"/>
          <w:szCs w:val="24"/>
        </w:rPr>
        <w:t>- ориентироваться в истории и тенденциях развития физической культуры и спорта;</w:t>
      </w:r>
    </w:p>
    <w:p w:rsidR="00DE119A" w:rsidRPr="00DE119A" w:rsidRDefault="00DE119A" w:rsidP="00DE119A">
      <w:pPr>
        <w:numPr>
          <w:ilvl w:val="0"/>
          <w:numId w:val="42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2"/>
          <w:sz w:val="24"/>
          <w:szCs w:val="24"/>
        </w:rPr>
      </w:pPr>
      <w:r w:rsidRPr="00DE119A">
        <w:rPr>
          <w:color w:val="000000"/>
          <w:spacing w:val="-2"/>
          <w:sz w:val="24"/>
          <w:szCs w:val="24"/>
        </w:rPr>
        <w:t>-использовать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</w:t>
      </w:r>
      <w:r w:rsidR="000C2A45">
        <w:rPr>
          <w:color w:val="000000"/>
          <w:spacing w:val="-2"/>
          <w:sz w:val="24"/>
          <w:szCs w:val="24"/>
        </w:rPr>
        <w:t>тков и молодежи, для повышения интереса к физической культуре и спорту</w:t>
      </w:r>
      <w:r w:rsidRPr="00DE119A">
        <w:rPr>
          <w:color w:val="000000"/>
          <w:spacing w:val="-2"/>
          <w:sz w:val="24"/>
          <w:szCs w:val="24"/>
        </w:rPr>
        <w:t xml:space="preserve">, </w:t>
      </w:r>
      <w:r w:rsidR="000C2A45">
        <w:rPr>
          <w:color w:val="000000"/>
          <w:spacing w:val="-2"/>
          <w:sz w:val="24"/>
          <w:szCs w:val="24"/>
        </w:rPr>
        <w:t xml:space="preserve">организации физкультурно-спортивной деятельности, </w:t>
      </w:r>
      <w:r w:rsidRPr="00DE119A">
        <w:rPr>
          <w:color w:val="000000"/>
          <w:spacing w:val="-2"/>
          <w:sz w:val="24"/>
          <w:szCs w:val="24"/>
        </w:rPr>
        <w:t>анализа учебно-тренировочно</w:t>
      </w:r>
      <w:r w:rsidR="000C2A45">
        <w:rPr>
          <w:color w:val="000000"/>
          <w:spacing w:val="-2"/>
          <w:sz w:val="24"/>
          <w:szCs w:val="24"/>
        </w:rPr>
        <w:t>го и соревновательного процесса</w:t>
      </w:r>
      <w:r w:rsidRPr="00DE119A">
        <w:rPr>
          <w:color w:val="000000"/>
          <w:spacing w:val="-2"/>
          <w:sz w:val="24"/>
          <w:szCs w:val="24"/>
        </w:rPr>
        <w:t>;</w:t>
      </w:r>
    </w:p>
    <w:p w:rsidR="00DE119A" w:rsidRPr="00DE119A" w:rsidRDefault="00DE119A" w:rsidP="00DE119A">
      <w:pPr>
        <w:numPr>
          <w:ilvl w:val="0"/>
          <w:numId w:val="42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2"/>
          <w:sz w:val="24"/>
          <w:szCs w:val="24"/>
        </w:rPr>
      </w:pPr>
      <w:r w:rsidRPr="00DE119A">
        <w:rPr>
          <w:color w:val="000000"/>
          <w:spacing w:val="-2"/>
          <w:sz w:val="24"/>
          <w:szCs w:val="24"/>
        </w:rPr>
        <w:t>-правильно использовать терминологию в области физической культуры</w:t>
      </w:r>
      <w:r w:rsidR="000C2A45">
        <w:rPr>
          <w:color w:val="000000"/>
          <w:spacing w:val="-2"/>
          <w:sz w:val="24"/>
          <w:szCs w:val="24"/>
        </w:rPr>
        <w:t xml:space="preserve"> и спорта</w:t>
      </w:r>
      <w:r w:rsidRPr="00DE119A">
        <w:rPr>
          <w:color w:val="000000"/>
          <w:spacing w:val="-2"/>
          <w:sz w:val="24"/>
          <w:szCs w:val="24"/>
        </w:rPr>
        <w:t>;</w:t>
      </w:r>
    </w:p>
    <w:p w:rsidR="00DE119A" w:rsidRPr="00DE119A" w:rsidRDefault="00DE119A" w:rsidP="00DE119A">
      <w:pPr>
        <w:numPr>
          <w:ilvl w:val="0"/>
          <w:numId w:val="42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2"/>
          <w:sz w:val="24"/>
          <w:szCs w:val="24"/>
        </w:rPr>
      </w:pPr>
      <w:r w:rsidRPr="00DE119A">
        <w:rPr>
          <w:color w:val="000000"/>
          <w:spacing w:val="-2"/>
          <w:sz w:val="24"/>
          <w:szCs w:val="24"/>
        </w:rPr>
        <w:t>-оценивать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DE119A" w:rsidRPr="00DE119A" w:rsidRDefault="00DE119A" w:rsidP="00DE119A">
      <w:pPr>
        <w:numPr>
          <w:ilvl w:val="0"/>
          <w:numId w:val="42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2"/>
          <w:sz w:val="24"/>
          <w:szCs w:val="24"/>
        </w:rPr>
      </w:pPr>
      <w:r w:rsidRPr="00DE119A">
        <w:rPr>
          <w:color w:val="000000"/>
          <w:spacing w:val="-2"/>
          <w:sz w:val="24"/>
          <w:szCs w:val="24"/>
        </w:rPr>
        <w:t>-</w:t>
      </w:r>
      <w:proofErr w:type="gramStart"/>
      <w:r w:rsidRPr="00DE119A">
        <w:rPr>
          <w:color w:val="000000"/>
          <w:spacing w:val="-2"/>
          <w:sz w:val="24"/>
          <w:szCs w:val="24"/>
        </w:rPr>
        <w:t>находить и анализировать</w:t>
      </w:r>
      <w:proofErr w:type="gramEnd"/>
      <w:r w:rsidRPr="00DE119A">
        <w:rPr>
          <w:color w:val="000000"/>
          <w:spacing w:val="-2"/>
          <w:sz w:val="24"/>
          <w:szCs w:val="24"/>
        </w:rPr>
        <w:t xml:space="preserve"> информацию по теории и истории физической культуры</w:t>
      </w:r>
      <w:r w:rsidR="000C2A45">
        <w:rPr>
          <w:color w:val="000000"/>
          <w:spacing w:val="-2"/>
          <w:sz w:val="24"/>
          <w:szCs w:val="24"/>
        </w:rPr>
        <w:t xml:space="preserve"> и спорта</w:t>
      </w:r>
      <w:r w:rsidRPr="00DE119A">
        <w:rPr>
          <w:color w:val="000000"/>
          <w:spacing w:val="-2"/>
          <w:sz w:val="24"/>
          <w:szCs w:val="24"/>
        </w:rPr>
        <w:t>, необходимую для профессионального самообразования и саморазвития;</w:t>
      </w:r>
    </w:p>
    <w:p w:rsidR="00262A86" w:rsidRPr="00531C24" w:rsidRDefault="00262A86" w:rsidP="00262A86">
      <w:pPr>
        <w:numPr>
          <w:ilvl w:val="0"/>
          <w:numId w:val="42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2"/>
          <w:sz w:val="24"/>
          <w:szCs w:val="24"/>
        </w:rPr>
      </w:pPr>
    </w:p>
    <w:p w:rsidR="00262A86" w:rsidRPr="00531C24" w:rsidRDefault="00262A86" w:rsidP="00262A86">
      <w:pPr>
        <w:tabs>
          <w:tab w:val="left" w:pos="0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ab/>
      </w:r>
      <w:r w:rsidRPr="00531C24">
        <w:rPr>
          <w:b/>
          <w:color w:val="000000"/>
          <w:spacing w:val="-2"/>
          <w:sz w:val="24"/>
          <w:szCs w:val="24"/>
        </w:rPr>
        <w:t>усвоенные знания:</w:t>
      </w:r>
    </w:p>
    <w:p w:rsidR="00DE119A" w:rsidRPr="00DE119A" w:rsidRDefault="00262A86" w:rsidP="00DE119A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531C24">
        <w:rPr>
          <w:sz w:val="24"/>
          <w:szCs w:val="24"/>
        </w:rPr>
        <w:t>.</w:t>
      </w:r>
      <w:r w:rsidR="00DE119A" w:rsidRPr="00DE119A">
        <w:rPr>
          <w:sz w:val="24"/>
          <w:szCs w:val="24"/>
        </w:rPr>
        <w:t xml:space="preserve"> -понятийный аппарат теории физической культуры и спорта и взаимосвязь основных понятий;</w:t>
      </w:r>
    </w:p>
    <w:p w:rsidR="00DE119A" w:rsidRPr="00DE119A" w:rsidRDefault="00DE119A" w:rsidP="00DE119A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>-историю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DE119A" w:rsidRDefault="00DE119A" w:rsidP="00DE119A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>-современные концепции физического воспитания, спортивной и оздоровительной тренировки</w:t>
      </w:r>
      <w:r w:rsidR="0086693E">
        <w:rPr>
          <w:sz w:val="24"/>
          <w:szCs w:val="24"/>
        </w:rPr>
        <w:t xml:space="preserve"> детей, подростков и молодежи и их дидактические и воспитательные возможности</w:t>
      </w:r>
      <w:r w:rsidRPr="00DE119A">
        <w:rPr>
          <w:sz w:val="24"/>
          <w:szCs w:val="24"/>
        </w:rPr>
        <w:t>;</w:t>
      </w:r>
    </w:p>
    <w:p w:rsidR="00953580" w:rsidRPr="00DE119A" w:rsidRDefault="00953580" w:rsidP="00953580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>-задачи и принципы физического воспитания, спортивной и оздоровительной тренировки;</w:t>
      </w:r>
    </w:p>
    <w:p w:rsidR="00953580" w:rsidRPr="00C103DC" w:rsidRDefault="00C103DC" w:rsidP="00C103DC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>-средства, методы и формы физического воспитания, спортивной и оздоровительной тренировки</w:t>
      </w:r>
      <w:r>
        <w:rPr>
          <w:sz w:val="24"/>
          <w:szCs w:val="24"/>
        </w:rPr>
        <w:t xml:space="preserve"> детей, подростков и молодежи и</w:t>
      </w:r>
      <w:r w:rsidRPr="00DE119A">
        <w:rPr>
          <w:sz w:val="24"/>
          <w:szCs w:val="24"/>
        </w:rPr>
        <w:t xml:space="preserve"> их дидактические и воспитательные возможности;</w:t>
      </w:r>
    </w:p>
    <w:p w:rsidR="0086693E" w:rsidRDefault="0086693E" w:rsidP="0086693E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>-основы теории обучения двигательным действиям;</w:t>
      </w:r>
    </w:p>
    <w:p w:rsidR="00953580" w:rsidRDefault="00953580" w:rsidP="0086693E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119A">
        <w:rPr>
          <w:sz w:val="24"/>
          <w:szCs w:val="24"/>
        </w:rPr>
        <w:t>теоретические основы развития физических качеств;</w:t>
      </w:r>
    </w:p>
    <w:p w:rsidR="00953580" w:rsidRDefault="00953580" w:rsidP="00953580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 xml:space="preserve">-основы формирования технико-тактического мастерства </w:t>
      </w:r>
      <w:proofErr w:type="gramStart"/>
      <w:r w:rsidRPr="00DE119A">
        <w:rPr>
          <w:sz w:val="24"/>
          <w:szCs w:val="24"/>
        </w:rPr>
        <w:t>занимающихся</w:t>
      </w:r>
      <w:proofErr w:type="gramEnd"/>
      <w:r w:rsidRPr="00DE119A">
        <w:rPr>
          <w:sz w:val="24"/>
          <w:szCs w:val="24"/>
        </w:rPr>
        <w:t xml:space="preserve"> физической культурой и спортом;</w:t>
      </w:r>
    </w:p>
    <w:p w:rsidR="00953580" w:rsidRDefault="00953580" w:rsidP="00953580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119A">
        <w:rPr>
          <w:sz w:val="24"/>
          <w:szCs w:val="24"/>
        </w:rPr>
        <w:t>механизмы и средства развития личности в процессе физического воспитания и занятий спортом;</w:t>
      </w:r>
    </w:p>
    <w:p w:rsidR="00953580" w:rsidRPr="00DE119A" w:rsidRDefault="00953580" w:rsidP="00953580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 xml:space="preserve">-мотивы занятий физической культурой и спортом, условия и способы их </w:t>
      </w:r>
      <w:r w:rsidRPr="00DE119A">
        <w:rPr>
          <w:sz w:val="24"/>
          <w:szCs w:val="24"/>
        </w:rPr>
        <w:lastRenderedPageBreak/>
        <w:t>формирования и развития</w:t>
      </w:r>
      <w:r>
        <w:rPr>
          <w:sz w:val="24"/>
          <w:szCs w:val="24"/>
        </w:rPr>
        <w:t xml:space="preserve"> у детей, подростков и молодежи</w:t>
      </w:r>
      <w:r w:rsidRPr="00DE119A">
        <w:rPr>
          <w:sz w:val="24"/>
          <w:szCs w:val="24"/>
        </w:rPr>
        <w:t>;</w:t>
      </w:r>
    </w:p>
    <w:p w:rsidR="00953580" w:rsidRPr="00DE119A" w:rsidRDefault="00953580" w:rsidP="00953580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>-понятие "здоровый образ жизни" и основы его формирования средствами физической культуры</w:t>
      </w:r>
      <w:r>
        <w:rPr>
          <w:sz w:val="24"/>
          <w:szCs w:val="24"/>
        </w:rPr>
        <w:t xml:space="preserve"> у детей, подростков и молодежи</w:t>
      </w:r>
      <w:r w:rsidRPr="00DE119A">
        <w:rPr>
          <w:sz w:val="24"/>
          <w:szCs w:val="24"/>
        </w:rPr>
        <w:t>;</w:t>
      </w:r>
    </w:p>
    <w:p w:rsidR="00953580" w:rsidRPr="00953580" w:rsidRDefault="00953580" w:rsidP="00953580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119A">
        <w:rPr>
          <w:sz w:val="24"/>
          <w:szCs w:val="24"/>
        </w:rPr>
        <w:t>структуру и основы построения процесса спортивной подготовки;</w:t>
      </w:r>
    </w:p>
    <w:p w:rsidR="00DE119A" w:rsidRPr="00C103DC" w:rsidRDefault="00DE119A" w:rsidP="00C103DC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 xml:space="preserve">-основы </w:t>
      </w:r>
      <w:r w:rsidR="00953580">
        <w:rPr>
          <w:sz w:val="24"/>
          <w:szCs w:val="24"/>
        </w:rPr>
        <w:t>методики совершенствования различных сторон подготовленности спортсменов: технической, тактической, психологической, физической;</w:t>
      </w:r>
    </w:p>
    <w:p w:rsidR="00DE119A" w:rsidRPr="00DE119A" w:rsidRDefault="00DE119A" w:rsidP="00DE119A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 xml:space="preserve">-особенности физического воспитания обучающихся с ослабленным здоровьем, </w:t>
      </w:r>
      <w:proofErr w:type="spellStart"/>
      <w:r w:rsidRPr="00DE119A">
        <w:rPr>
          <w:sz w:val="24"/>
          <w:szCs w:val="24"/>
        </w:rPr>
        <w:t>двигательно</w:t>
      </w:r>
      <w:proofErr w:type="spellEnd"/>
      <w:r w:rsidRPr="00DE119A">
        <w:rPr>
          <w:sz w:val="24"/>
          <w:szCs w:val="24"/>
        </w:rPr>
        <w:t xml:space="preserve"> одаренных детей, детей с особыми образовательными потребностями, </w:t>
      </w:r>
      <w:proofErr w:type="spellStart"/>
      <w:r w:rsidRPr="00DE119A">
        <w:rPr>
          <w:sz w:val="24"/>
          <w:szCs w:val="24"/>
        </w:rPr>
        <w:t>девиантным</w:t>
      </w:r>
      <w:proofErr w:type="spellEnd"/>
      <w:r w:rsidRPr="00DE119A">
        <w:rPr>
          <w:sz w:val="24"/>
          <w:szCs w:val="24"/>
        </w:rPr>
        <w:t xml:space="preserve"> поведением;</w:t>
      </w:r>
    </w:p>
    <w:p w:rsidR="00DE119A" w:rsidRPr="00DE119A" w:rsidRDefault="00DE119A" w:rsidP="00DE119A">
      <w:pPr>
        <w:numPr>
          <w:ilvl w:val="0"/>
          <w:numId w:val="43"/>
        </w:numPr>
        <w:tabs>
          <w:tab w:val="left" w:pos="0"/>
          <w:tab w:val="left" w:pos="284"/>
        </w:tabs>
        <w:ind w:left="0" w:firstLine="567"/>
        <w:jc w:val="both"/>
        <w:rPr>
          <w:sz w:val="24"/>
          <w:szCs w:val="24"/>
        </w:rPr>
      </w:pPr>
      <w:r w:rsidRPr="00DE119A">
        <w:rPr>
          <w:sz w:val="24"/>
          <w:szCs w:val="24"/>
        </w:rPr>
        <w:t>-основы теории соревновательной деятельности;</w:t>
      </w:r>
    </w:p>
    <w:p w:rsidR="00262A86" w:rsidRPr="00531C24" w:rsidRDefault="00262A86" w:rsidP="00953580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</w:p>
    <w:p w:rsidR="00262A86" w:rsidRPr="00711503" w:rsidRDefault="00262A8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Default="005967E3" w:rsidP="00876B77">
      <w:pPr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B4774F" w:rsidRDefault="00B4774F" w:rsidP="00B4774F">
      <w:pPr>
        <w:jc w:val="center"/>
        <w:rPr>
          <w:sz w:val="24"/>
          <w:szCs w:val="24"/>
        </w:rPr>
      </w:pPr>
    </w:p>
    <w:p w:rsidR="00B4774F" w:rsidRPr="00B4774F" w:rsidRDefault="00B4774F" w:rsidP="00876B7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4774F">
        <w:rPr>
          <w:sz w:val="24"/>
          <w:szCs w:val="24"/>
        </w:rPr>
        <w:t xml:space="preserve">.1. Критерии оценивания </w:t>
      </w:r>
      <w:r w:rsidR="00876B77">
        <w:rPr>
          <w:sz w:val="24"/>
          <w:szCs w:val="24"/>
        </w:rPr>
        <w:t>теоретического и практического этапа</w:t>
      </w:r>
    </w:p>
    <w:p w:rsidR="00262A86" w:rsidRDefault="00262A86" w:rsidP="00262A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790"/>
        <w:gridCol w:w="2446"/>
        <w:gridCol w:w="2570"/>
        <w:gridCol w:w="1975"/>
      </w:tblGrid>
      <w:tr w:rsidR="00B4774F" w:rsidRPr="00B4774F" w:rsidTr="00C27403">
        <w:trPr>
          <w:trHeight w:val="185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Интонационный рисунок/ произношение</w:t>
            </w:r>
          </w:p>
        </w:tc>
      </w:tr>
      <w:tr w:rsidR="00B4774F" w:rsidRPr="00B4774F" w:rsidTr="00C27403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«отлично»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 xml:space="preserve">Задание выполнено полностью: цель общения успешно достигнута высказывания связные и логичные; тема раскрыта в полном </w:t>
            </w:r>
            <w:proofErr w:type="gramStart"/>
            <w:r w:rsidRPr="00B4774F">
              <w:rPr>
                <w:i/>
                <w:sz w:val="24"/>
                <w:szCs w:val="24"/>
              </w:rPr>
              <w:t>объеме</w:t>
            </w:r>
            <w:proofErr w:type="gramEnd"/>
            <w:r w:rsidRPr="00B4774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 xml:space="preserve">Демонстрирует способность начинать и активно поддерживать беседу, соблюдая очередность в </w:t>
            </w:r>
            <w:proofErr w:type="gramStart"/>
            <w:r w:rsidRPr="00B4774F">
              <w:rPr>
                <w:i/>
                <w:sz w:val="24"/>
                <w:szCs w:val="24"/>
              </w:rPr>
              <w:t>обмене</w:t>
            </w:r>
            <w:proofErr w:type="gramEnd"/>
            <w:r w:rsidRPr="00B4774F">
              <w:rPr>
                <w:i/>
                <w:sz w:val="24"/>
                <w:szCs w:val="24"/>
              </w:rPr>
              <w:t xml:space="preserve">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Речь понятна: соблюдает правильный ритм и интонационный рисунок.</w:t>
            </w:r>
          </w:p>
        </w:tc>
      </w:tr>
      <w:tr w:rsidR="00B4774F" w:rsidRPr="00B4774F" w:rsidTr="00C27403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«хорошо»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 xml:space="preserve">Задание выполнено: цель общения достигнута, высказывания в </w:t>
            </w:r>
            <w:proofErr w:type="gramStart"/>
            <w:r w:rsidRPr="00B4774F">
              <w:rPr>
                <w:i/>
                <w:sz w:val="24"/>
                <w:szCs w:val="24"/>
              </w:rPr>
              <w:t>основном</w:t>
            </w:r>
            <w:proofErr w:type="gramEnd"/>
            <w:r w:rsidRPr="00B4774F">
              <w:rPr>
                <w:i/>
                <w:sz w:val="24"/>
                <w:szCs w:val="24"/>
              </w:rPr>
              <w:t xml:space="preserve"> логичные и связные, однако; тема раскрыта не в полном объеме.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 xml:space="preserve">В большинстве случаев демонстрирует способность начинать (при необходимости), и поддерживать беседу, </w:t>
            </w:r>
            <w:proofErr w:type="gramStart"/>
            <w:r w:rsidRPr="00B4774F">
              <w:rPr>
                <w:i/>
                <w:sz w:val="24"/>
                <w:szCs w:val="24"/>
              </w:rPr>
              <w:t>реагировать и проявлять</w:t>
            </w:r>
            <w:proofErr w:type="gramEnd"/>
            <w:r w:rsidRPr="00B4774F">
              <w:rPr>
                <w:i/>
                <w:sz w:val="24"/>
                <w:szCs w:val="24"/>
              </w:rPr>
              <w:t xml:space="preserve"> определенную инициативу при смене темы. В некоторых случаях наблюдаются паузы. </w:t>
            </w:r>
            <w:r w:rsidRPr="00B4774F">
              <w:rPr>
                <w:i/>
                <w:sz w:val="24"/>
                <w:szCs w:val="24"/>
              </w:rPr>
              <w:lastRenderedPageBreak/>
              <w:t>Сигнализирует о наличии проблемы в понимании собеседника.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lastRenderedPageBreak/>
              <w:t xml:space="preserve">Речевое оформление в </w:t>
            </w:r>
            <w:proofErr w:type="gramStart"/>
            <w:r w:rsidRPr="00B4774F">
              <w:rPr>
                <w:i/>
                <w:sz w:val="24"/>
                <w:szCs w:val="24"/>
              </w:rPr>
              <w:t>основном</w:t>
            </w:r>
            <w:proofErr w:type="gramEnd"/>
            <w:r w:rsidRPr="00B4774F">
              <w:rPr>
                <w:i/>
                <w:sz w:val="24"/>
                <w:szCs w:val="24"/>
              </w:rPr>
              <w:t xml:space="preserve">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</w:t>
            </w:r>
            <w:r w:rsidRPr="00B4774F">
              <w:rPr>
                <w:i/>
                <w:sz w:val="24"/>
                <w:szCs w:val="24"/>
              </w:rPr>
              <w:lastRenderedPageBreak/>
              <w:t>речевые ошибки, которые не препятствуют пониманию.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lastRenderedPageBreak/>
              <w:t>В основном речь понятна: ритм и интонационный рисунок иногда нарушаются.</w:t>
            </w:r>
          </w:p>
        </w:tc>
      </w:tr>
      <w:tr w:rsidR="00B4774F" w:rsidRPr="00B4774F" w:rsidTr="00C27403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lastRenderedPageBreak/>
              <w:t>«Удовлетворительно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затрудняющие понимание.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B4774F" w:rsidRPr="00B4774F" w:rsidTr="00C27403">
        <w:trPr>
          <w:trHeight w:val="154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«</w:t>
            </w:r>
            <w:proofErr w:type="spellStart"/>
            <w:r w:rsidRPr="00B4774F">
              <w:rPr>
                <w:i/>
                <w:sz w:val="24"/>
                <w:szCs w:val="24"/>
              </w:rPr>
              <w:t>неудовлетво</w:t>
            </w:r>
            <w:proofErr w:type="spellEnd"/>
            <w:r w:rsidRPr="00B4774F">
              <w:rPr>
                <w:i/>
                <w:sz w:val="24"/>
                <w:szCs w:val="24"/>
              </w:rPr>
              <w:t>-</w:t>
            </w:r>
          </w:p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proofErr w:type="spellStart"/>
            <w:r w:rsidRPr="00B4774F">
              <w:rPr>
                <w:i/>
                <w:sz w:val="24"/>
                <w:szCs w:val="24"/>
              </w:rPr>
              <w:t>рительно</w:t>
            </w:r>
            <w:proofErr w:type="spellEnd"/>
            <w:r w:rsidRPr="00B4774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Задание не выполнено, цель общения не достигнута.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Не может поддерживать беседу.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 xml:space="preserve">Речевое оформление в </w:t>
            </w:r>
            <w:proofErr w:type="gramStart"/>
            <w:r w:rsidRPr="00B4774F">
              <w:rPr>
                <w:i/>
                <w:sz w:val="24"/>
                <w:szCs w:val="24"/>
              </w:rPr>
              <w:t>целом</w:t>
            </w:r>
            <w:proofErr w:type="gramEnd"/>
            <w:r w:rsidRPr="00B4774F">
              <w:rPr>
                <w:i/>
                <w:sz w:val="24"/>
                <w:szCs w:val="24"/>
              </w:rPr>
              <w:t xml:space="preserve"> не соответствует цели коммуникации.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4F" w:rsidRPr="00B4774F" w:rsidRDefault="00B4774F" w:rsidP="00B4774F">
            <w:pPr>
              <w:rPr>
                <w:i/>
                <w:sz w:val="24"/>
                <w:szCs w:val="24"/>
              </w:rPr>
            </w:pPr>
            <w:r w:rsidRPr="00B4774F">
              <w:rPr>
                <w:i/>
                <w:sz w:val="24"/>
                <w:szCs w:val="24"/>
              </w:rPr>
              <w:t>Речь почти не воспринимается на слух.</w:t>
            </w:r>
          </w:p>
        </w:tc>
      </w:tr>
    </w:tbl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876B77">
        <w:rPr>
          <w:b/>
          <w:spacing w:val="10"/>
          <w:sz w:val="24"/>
          <w:szCs w:val="24"/>
        </w:rPr>
        <w:t>дифференцированному зачету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1.Физическая культура как составляющая часть культуры общества и личности. Основные понятия, ценность, роль и социальная значимость физической культуры.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2.Система контроля профессионально прикладной физической подготовки студентов.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3. Понятие о здоровье, его содержание и критерии, функции, возможности</w:t>
      </w:r>
      <w:r w:rsidR="00DF2A44">
        <w:rPr>
          <w:sz w:val="24"/>
          <w:szCs w:val="24"/>
        </w:rPr>
        <w:t xml:space="preserve"> </w:t>
      </w:r>
      <w:r w:rsidRPr="00DF2A44">
        <w:rPr>
          <w:sz w:val="24"/>
          <w:szCs w:val="24"/>
        </w:rPr>
        <w:t>проявления здоровья в различных сферах жизнедеятельности.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4. Особенности занятий избранным видом спорта. Модельная характеристика спортсмена высокого класса.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 xml:space="preserve">5.Формы занятий физическими упражнениями. Построение и структура </w:t>
      </w:r>
      <w:proofErr w:type="gramStart"/>
      <w:r w:rsidRPr="00DF2A44">
        <w:rPr>
          <w:sz w:val="24"/>
          <w:szCs w:val="24"/>
        </w:rPr>
        <w:t>учебно- тренировочного</w:t>
      </w:r>
      <w:proofErr w:type="gramEnd"/>
      <w:r w:rsidRPr="00DF2A44">
        <w:rPr>
          <w:sz w:val="24"/>
          <w:szCs w:val="24"/>
        </w:rPr>
        <w:t xml:space="preserve"> занятия.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6. Особенности функционирования центральн</w:t>
      </w:r>
      <w:proofErr w:type="gramStart"/>
      <w:r w:rsidRPr="00DF2A44">
        <w:rPr>
          <w:sz w:val="24"/>
          <w:szCs w:val="24"/>
        </w:rPr>
        <w:t>о-</w:t>
      </w:r>
      <w:proofErr w:type="gramEnd"/>
      <w:r w:rsidRPr="00DF2A44">
        <w:rPr>
          <w:sz w:val="24"/>
          <w:szCs w:val="24"/>
        </w:rPr>
        <w:t xml:space="preserve"> нервной системы. Гуморальная и нервная регуляция организма.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7. Основные положения организац</w:t>
      </w:r>
      <w:r w:rsidR="00DF2A44">
        <w:rPr>
          <w:sz w:val="24"/>
          <w:szCs w:val="24"/>
        </w:rPr>
        <w:t>ии физического воспитания в СПО, ВУЗЕ</w:t>
      </w:r>
      <w:r w:rsidRPr="00DF2A44">
        <w:rPr>
          <w:sz w:val="24"/>
          <w:szCs w:val="24"/>
        </w:rPr>
        <w:t>. Методические основы распределения студентов по учебным группам.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8. Роль мышечной системы и методы её совершенствования.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9. Утомление при физической работе. Физиология утомления и процессы восстановления. Объективные и субъективные признаки усталости, утомления и переутомления.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10.Сила как физическое качество. Виды силовых способностей и методика развития силы.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11.Методические принципы физического воспитания.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12. Диагностика состояния организма при регулярных занятиях физическими упражнениями.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13. Критерии здорового образа жизни. Направленность поведения человека на обеспечение своего здоровья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14. Общая и специальная физическая подготовка их цели и задачи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15. Основа методики самостоятельных занятий физическими упражнениями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16. Методико-биологические средства восстановления физической работоспособности.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 xml:space="preserve">17. Организм, как единая биологическая система. Гиподинамия и гипокинезия, их влияние </w:t>
      </w:r>
      <w:r w:rsidRPr="00DF2A44">
        <w:rPr>
          <w:sz w:val="24"/>
          <w:szCs w:val="24"/>
        </w:rPr>
        <w:lastRenderedPageBreak/>
        <w:t>на организм.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18. Содержание врачебного и педагогического контроля, методы стандартов, антропометрические индексы, номограммы, функциональные пробы, тесты.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19. Цели и задачи спортивной подготовки в условиях вуза. Текущее, оперативное планирование спортивной подготовки.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20.Методика развития гибкости, оценка уровня развития гибкости.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21.Комплексное применение средств восстановления работоспособности после физических нагрузок.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22. Анатомические, морфологические, физиологические функции организма.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23.Методика развития выносливости, виды выносливости.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24.Структура подготовленности спортсменов.</w:t>
      </w:r>
      <w:r w:rsidR="0072714E">
        <w:rPr>
          <w:sz w:val="24"/>
          <w:szCs w:val="24"/>
        </w:rPr>
        <w:t xml:space="preserve"> Объём  и</w:t>
      </w:r>
      <w:r w:rsidRPr="00DF2A44">
        <w:rPr>
          <w:sz w:val="24"/>
          <w:szCs w:val="24"/>
        </w:rPr>
        <w:t>нтенсивность физических нагрузок.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25. Основные методы самоконтроля, его цели и задачи.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26. Биоритмы и работоспособность, процессы активизации, суперкомпенсации.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27.Образование двигательного рефлекса. Основные этапы обучения движению.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28.Характеристика развития быстроты, формы и ее проявления, методика развития.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 xml:space="preserve">29. Роль функции дыхания, сердца и </w:t>
      </w:r>
      <w:proofErr w:type="gramStart"/>
      <w:r w:rsidRPr="00DF2A44">
        <w:rPr>
          <w:sz w:val="24"/>
          <w:szCs w:val="24"/>
        </w:rPr>
        <w:t>сердечно</w:t>
      </w:r>
      <w:r w:rsidR="0072714E">
        <w:rPr>
          <w:sz w:val="24"/>
          <w:szCs w:val="24"/>
        </w:rPr>
        <w:t>-</w:t>
      </w:r>
      <w:r w:rsidRPr="00DF2A44">
        <w:rPr>
          <w:sz w:val="24"/>
          <w:szCs w:val="24"/>
        </w:rPr>
        <w:t>сосудистой</w:t>
      </w:r>
      <w:proofErr w:type="gramEnd"/>
      <w:r w:rsidRPr="00DF2A44">
        <w:rPr>
          <w:sz w:val="24"/>
          <w:szCs w:val="24"/>
        </w:rPr>
        <w:t xml:space="preserve"> системы при занятиях физическими упражнениями.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30.Методика воздействия физических упражнений на опорно-двигательный аппарат.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31. Зачетные требования и нормативы, спортивная классификация, как система оценки и контроля эффективности занятий.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32. Нетрадиционные формы занятий физическими упражнениями.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33. Средства физической культуры для регулирования психоэмоционального и функционального состояния.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34. Обмен веществ и энергии при физических нагрузках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35. Психофизическая характеристика современных систем физических упражнений и основных видовых групп спорта.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36.Функциональная и физическая подготовленность студента. Методика формирования двигательных умений и навыков.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37. Роль функций кожи, диафрагмы, пищеварения, желез внутренней секреции при занятиях физическими упражнениями.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38. Влияние факторов физиологического, физического, психологического характера на работоспособность студентов.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39.Методы физического воспитания.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40. Профилактика профессиональных заболеваний и травматизма средствами физической культуры.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41. Педагогические и психологические средства восстановления физической работоспособности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42. Организационные основы занятий различными оздоровительными системами физических упражнений.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 xml:space="preserve">43. Характеристика содержания профессионально-прикладной физической подготовки будущих специалистов в </w:t>
      </w:r>
      <w:proofErr w:type="gramStart"/>
      <w:r w:rsidRPr="00DF2A44">
        <w:rPr>
          <w:sz w:val="24"/>
          <w:szCs w:val="24"/>
        </w:rPr>
        <w:t>процессе</w:t>
      </w:r>
      <w:proofErr w:type="gramEnd"/>
      <w:r w:rsidRPr="00DF2A44">
        <w:rPr>
          <w:sz w:val="24"/>
          <w:szCs w:val="24"/>
        </w:rPr>
        <w:t xml:space="preserve"> обучения.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44.Закон интенсивности нагрузок по частоте сердечных сокращений.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 xml:space="preserve">45. Методика составления комплексов в различных </w:t>
      </w:r>
      <w:proofErr w:type="gramStart"/>
      <w:r w:rsidRPr="00DF2A44">
        <w:rPr>
          <w:sz w:val="24"/>
          <w:szCs w:val="24"/>
        </w:rPr>
        <w:t>видах</w:t>
      </w:r>
      <w:proofErr w:type="gramEnd"/>
      <w:r w:rsidRPr="00DF2A44">
        <w:rPr>
          <w:sz w:val="24"/>
          <w:szCs w:val="24"/>
        </w:rPr>
        <w:t xml:space="preserve"> производственной гимнастики.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46. Физическая культура в разные исторические эпохи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47. Физическая культура в России с древнейших времен до начала XX в.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48. Физическая культура  и спорт в СССР и Российской Федерации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49.Возникновение и развитие Международного движения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50. Система физического воспитания в Российской Федерации.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51.Направленное формирование личности в физическом воспитании.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52.Средства физического воспитания.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53.Методы физического воспитания.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lastRenderedPageBreak/>
        <w:t>54.Общеметодические и специфические принципы физического воспитания.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>55.Основы обучения двигательным действиям.</w:t>
      </w:r>
    </w:p>
    <w:p w:rsidR="00F61A41" w:rsidRPr="00DF2A44" w:rsidRDefault="00F61A41" w:rsidP="00F61A41">
      <w:pPr>
        <w:rPr>
          <w:sz w:val="24"/>
          <w:szCs w:val="24"/>
        </w:rPr>
      </w:pPr>
      <w:r w:rsidRPr="00DF2A44">
        <w:rPr>
          <w:sz w:val="24"/>
          <w:szCs w:val="24"/>
        </w:rPr>
        <w:t xml:space="preserve">56.Формы построения занятий в физическом </w:t>
      </w:r>
      <w:proofErr w:type="gramStart"/>
      <w:r w:rsidRPr="00DF2A44">
        <w:rPr>
          <w:sz w:val="24"/>
          <w:szCs w:val="24"/>
        </w:rPr>
        <w:t>воспитании</w:t>
      </w:r>
      <w:proofErr w:type="gramEnd"/>
      <w:r w:rsidRPr="00DF2A44">
        <w:rPr>
          <w:sz w:val="24"/>
          <w:szCs w:val="24"/>
        </w:rPr>
        <w:t>.</w:t>
      </w:r>
    </w:p>
    <w:p w:rsidR="00F61A41" w:rsidRPr="00DF2A44" w:rsidRDefault="00F61A41" w:rsidP="00F61A41">
      <w:pPr>
        <w:rPr>
          <w:sz w:val="24"/>
          <w:szCs w:val="24"/>
        </w:rPr>
      </w:pPr>
    </w:p>
    <w:p w:rsidR="00397135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E0942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2359AC">
        <w:rPr>
          <w:rFonts w:eastAsiaTheme="minorHAnsi"/>
          <w:b/>
          <w:iCs/>
          <w:sz w:val="24"/>
          <w:szCs w:val="24"/>
          <w:lang w:eastAsia="en-US"/>
        </w:rPr>
        <w:t>дифференцированному зачету</w:t>
      </w:r>
    </w:p>
    <w:p w:rsidR="00F61A41" w:rsidRPr="00F61A41" w:rsidRDefault="00F61A41" w:rsidP="00F61A41">
      <w:pPr>
        <w:widowControl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F61A41">
        <w:rPr>
          <w:b/>
          <w:sz w:val="24"/>
          <w:szCs w:val="24"/>
          <w:lang w:eastAsia="ar-SA"/>
        </w:rPr>
        <w:t>Основные источники</w:t>
      </w:r>
    </w:p>
    <w:p w:rsidR="00F61A41" w:rsidRPr="00F61A41" w:rsidRDefault="00F61A41" w:rsidP="00F61A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spellStart"/>
      <w:r w:rsidRPr="00F61A41">
        <w:rPr>
          <w:sz w:val="24"/>
          <w:szCs w:val="24"/>
          <w:lang w:eastAsia="ar-SA"/>
        </w:rPr>
        <w:t>Голощапов</w:t>
      </w:r>
      <w:proofErr w:type="spellEnd"/>
      <w:r w:rsidRPr="00F61A41">
        <w:rPr>
          <w:sz w:val="24"/>
          <w:szCs w:val="24"/>
          <w:lang w:eastAsia="ar-SA"/>
        </w:rPr>
        <w:t xml:space="preserve"> Б.Р.: История физической культуры и спорта: учебник для студ. Учреждений </w:t>
      </w:r>
      <w:proofErr w:type="spellStart"/>
      <w:r w:rsidRPr="00F61A41">
        <w:rPr>
          <w:sz w:val="24"/>
          <w:szCs w:val="24"/>
          <w:lang w:eastAsia="ar-SA"/>
        </w:rPr>
        <w:t>высш</w:t>
      </w:r>
      <w:proofErr w:type="spellEnd"/>
      <w:r w:rsidRPr="00F61A41">
        <w:rPr>
          <w:sz w:val="24"/>
          <w:szCs w:val="24"/>
          <w:lang w:eastAsia="ar-SA"/>
        </w:rPr>
        <w:t xml:space="preserve">. Образования / Б.Р. </w:t>
      </w:r>
      <w:proofErr w:type="spellStart"/>
      <w:r w:rsidRPr="00F61A41">
        <w:rPr>
          <w:sz w:val="24"/>
          <w:szCs w:val="24"/>
          <w:lang w:eastAsia="ar-SA"/>
        </w:rPr>
        <w:t>Голощапов</w:t>
      </w:r>
      <w:proofErr w:type="spellEnd"/>
      <w:r w:rsidRPr="00F61A41">
        <w:rPr>
          <w:sz w:val="24"/>
          <w:szCs w:val="24"/>
          <w:lang w:eastAsia="ar-SA"/>
        </w:rPr>
        <w:t xml:space="preserve">. – 11-е изд., </w:t>
      </w:r>
      <w:proofErr w:type="spellStart"/>
      <w:r w:rsidRPr="00F61A41">
        <w:rPr>
          <w:sz w:val="24"/>
          <w:szCs w:val="24"/>
          <w:lang w:eastAsia="ar-SA"/>
        </w:rPr>
        <w:t>испр</w:t>
      </w:r>
      <w:proofErr w:type="spellEnd"/>
      <w:r w:rsidRPr="00F61A41">
        <w:rPr>
          <w:sz w:val="24"/>
          <w:szCs w:val="24"/>
          <w:lang w:eastAsia="ar-SA"/>
        </w:rPr>
        <w:t>. и доп. – М.: Издательский центр «Академия», 2015.-320с (</w:t>
      </w:r>
      <w:proofErr w:type="spellStart"/>
      <w:r w:rsidRPr="00F61A41">
        <w:rPr>
          <w:sz w:val="24"/>
          <w:szCs w:val="24"/>
          <w:lang w:eastAsia="ar-SA"/>
        </w:rPr>
        <w:t>Сер</w:t>
      </w:r>
      <w:proofErr w:type="gramStart"/>
      <w:r w:rsidRPr="00F61A41">
        <w:rPr>
          <w:sz w:val="24"/>
          <w:szCs w:val="24"/>
          <w:lang w:eastAsia="ar-SA"/>
        </w:rPr>
        <w:t>.Б</w:t>
      </w:r>
      <w:proofErr w:type="gramEnd"/>
      <w:r w:rsidRPr="00F61A41">
        <w:rPr>
          <w:sz w:val="24"/>
          <w:szCs w:val="24"/>
          <w:lang w:eastAsia="ar-SA"/>
        </w:rPr>
        <w:t>акалавриат</w:t>
      </w:r>
      <w:proofErr w:type="spellEnd"/>
      <w:r w:rsidRPr="00F61A41">
        <w:rPr>
          <w:sz w:val="24"/>
          <w:szCs w:val="24"/>
          <w:lang w:eastAsia="ar-SA"/>
        </w:rPr>
        <w:t>).……</w:t>
      </w:r>
    </w:p>
    <w:p w:rsidR="00F61A41" w:rsidRPr="00F61A41" w:rsidRDefault="00F61A41" w:rsidP="00F61A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61A41">
        <w:rPr>
          <w:sz w:val="24"/>
          <w:szCs w:val="24"/>
          <w:lang w:eastAsia="ar-SA"/>
        </w:rPr>
        <w:t xml:space="preserve">Барчуков И.С.: Теория и методика физического воспитания и спорта : учебник / И.С. Барчуков ; под </w:t>
      </w:r>
      <w:proofErr w:type="spellStart"/>
      <w:r w:rsidRPr="00F61A41">
        <w:rPr>
          <w:sz w:val="24"/>
          <w:szCs w:val="24"/>
          <w:lang w:eastAsia="ar-SA"/>
        </w:rPr>
        <w:t>общ</w:t>
      </w:r>
      <w:proofErr w:type="gramStart"/>
      <w:r w:rsidRPr="00F61A41">
        <w:rPr>
          <w:sz w:val="24"/>
          <w:szCs w:val="24"/>
          <w:lang w:eastAsia="ar-SA"/>
        </w:rPr>
        <w:t>.р</w:t>
      </w:r>
      <w:proofErr w:type="gramEnd"/>
      <w:r w:rsidRPr="00F61A41">
        <w:rPr>
          <w:sz w:val="24"/>
          <w:szCs w:val="24"/>
          <w:lang w:eastAsia="ar-SA"/>
        </w:rPr>
        <w:t>ед</w:t>
      </w:r>
      <w:proofErr w:type="spellEnd"/>
      <w:r w:rsidRPr="00F61A41">
        <w:rPr>
          <w:sz w:val="24"/>
          <w:szCs w:val="24"/>
          <w:lang w:eastAsia="ar-SA"/>
        </w:rPr>
        <w:t xml:space="preserve">. Г.В. </w:t>
      </w:r>
      <w:proofErr w:type="spellStart"/>
      <w:r w:rsidRPr="00F61A41">
        <w:rPr>
          <w:sz w:val="24"/>
          <w:szCs w:val="24"/>
          <w:lang w:eastAsia="ar-SA"/>
        </w:rPr>
        <w:t>Барчуковой</w:t>
      </w:r>
      <w:proofErr w:type="spellEnd"/>
      <w:r w:rsidRPr="00F61A41">
        <w:rPr>
          <w:sz w:val="24"/>
          <w:szCs w:val="24"/>
          <w:lang w:eastAsia="ar-SA"/>
        </w:rPr>
        <w:t>. – 4-е изд., стер. – М.</w:t>
      </w:r>
      <w:proofErr w:type="gramStart"/>
      <w:r w:rsidRPr="00F61A41">
        <w:rPr>
          <w:sz w:val="24"/>
          <w:szCs w:val="24"/>
          <w:lang w:eastAsia="ar-SA"/>
        </w:rPr>
        <w:t xml:space="preserve"> :</w:t>
      </w:r>
      <w:proofErr w:type="gramEnd"/>
      <w:r w:rsidRPr="00F61A41">
        <w:rPr>
          <w:sz w:val="24"/>
          <w:szCs w:val="24"/>
          <w:lang w:eastAsia="ar-SA"/>
        </w:rPr>
        <w:t xml:space="preserve"> КНОРУС, 2015. _ 368 с. – (Среднее профессиональное образование).……</w:t>
      </w:r>
    </w:p>
    <w:p w:rsidR="00F61A41" w:rsidRPr="00F61A41" w:rsidRDefault="00F61A41" w:rsidP="00F61A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61A41">
        <w:rPr>
          <w:sz w:val="24"/>
          <w:szCs w:val="24"/>
          <w:lang w:eastAsia="ar-SA"/>
        </w:rPr>
        <w:t xml:space="preserve">Холодов Ж.К.: Теория и методика физической культуры и спорта : учебник для студ. Учреждений </w:t>
      </w:r>
      <w:proofErr w:type="spellStart"/>
      <w:r w:rsidRPr="00F61A41">
        <w:rPr>
          <w:sz w:val="24"/>
          <w:szCs w:val="24"/>
          <w:lang w:eastAsia="ar-SA"/>
        </w:rPr>
        <w:t>высш</w:t>
      </w:r>
      <w:proofErr w:type="gramStart"/>
      <w:r w:rsidRPr="00F61A41">
        <w:rPr>
          <w:sz w:val="24"/>
          <w:szCs w:val="24"/>
          <w:lang w:eastAsia="ar-SA"/>
        </w:rPr>
        <w:t>.п</w:t>
      </w:r>
      <w:proofErr w:type="gramEnd"/>
      <w:r w:rsidRPr="00F61A41">
        <w:rPr>
          <w:sz w:val="24"/>
          <w:szCs w:val="24"/>
          <w:lang w:eastAsia="ar-SA"/>
        </w:rPr>
        <w:t>роф</w:t>
      </w:r>
      <w:proofErr w:type="spellEnd"/>
      <w:r w:rsidRPr="00F61A41">
        <w:rPr>
          <w:sz w:val="24"/>
          <w:szCs w:val="24"/>
          <w:lang w:eastAsia="ar-SA"/>
        </w:rPr>
        <w:t xml:space="preserve">. образования / </w:t>
      </w:r>
      <w:proofErr w:type="spellStart"/>
      <w:r w:rsidRPr="00F61A41">
        <w:rPr>
          <w:sz w:val="24"/>
          <w:szCs w:val="24"/>
          <w:lang w:eastAsia="ar-SA"/>
        </w:rPr>
        <w:t>Ж.К.Холодов</w:t>
      </w:r>
      <w:proofErr w:type="spellEnd"/>
      <w:r w:rsidRPr="00F61A41">
        <w:rPr>
          <w:sz w:val="24"/>
          <w:szCs w:val="24"/>
          <w:lang w:eastAsia="ar-SA"/>
        </w:rPr>
        <w:t xml:space="preserve">, </w:t>
      </w:r>
      <w:proofErr w:type="spellStart"/>
      <w:r w:rsidRPr="00F61A41">
        <w:rPr>
          <w:sz w:val="24"/>
          <w:szCs w:val="24"/>
          <w:lang w:eastAsia="ar-SA"/>
        </w:rPr>
        <w:t>В,С,Кузнецов</w:t>
      </w:r>
      <w:proofErr w:type="spellEnd"/>
      <w:r w:rsidRPr="00F61A41">
        <w:rPr>
          <w:sz w:val="24"/>
          <w:szCs w:val="24"/>
          <w:lang w:eastAsia="ar-SA"/>
        </w:rPr>
        <w:t xml:space="preserve">. – 11-е </w:t>
      </w:r>
      <w:proofErr w:type="spellStart"/>
      <w:r w:rsidRPr="00F61A41">
        <w:rPr>
          <w:sz w:val="24"/>
          <w:szCs w:val="24"/>
          <w:lang w:eastAsia="ar-SA"/>
        </w:rPr>
        <w:t>издю,стер</w:t>
      </w:r>
      <w:proofErr w:type="spellEnd"/>
      <w:r w:rsidRPr="00F61A41">
        <w:rPr>
          <w:sz w:val="24"/>
          <w:szCs w:val="24"/>
          <w:lang w:eastAsia="ar-SA"/>
        </w:rPr>
        <w:t xml:space="preserve">. – </w:t>
      </w:r>
      <w:proofErr w:type="gramStart"/>
      <w:r w:rsidRPr="00F61A41">
        <w:rPr>
          <w:sz w:val="24"/>
          <w:szCs w:val="24"/>
          <w:lang w:eastAsia="ar-SA"/>
        </w:rPr>
        <w:t>М.: Издательский центр «Академия», 2013. – 480 с. – (Сер.</w:t>
      </w:r>
      <w:proofErr w:type="gramEnd"/>
      <w:r w:rsidRPr="00F61A41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F61A41">
        <w:rPr>
          <w:sz w:val="24"/>
          <w:szCs w:val="24"/>
          <w:lang w:eastAsia="ar-SA"/>
        </w:rPr>
        <w:t>Бакалавриат</w:t>
      </w:r>
      <w:proofErr w:type="spellEnd"/>
      <w:r w:rsidRPr="00F61A41">
        <w:rPr>
          <w:sz w:val="24"/>
          <w:szCs w:val="24"/>
          <w:lang w:eastAsia="ar-SA"/>
        </w:rPr>
        <w:t>).</w:t>
      </w:r>
      <w:proofErr w:type="gramEnd"/>
    </w:p>
    <w:p w:rsidR="00F61A41" w:rsidRPr="00F61A41" w:rsidRDefault="00F61A41" w:rsidP="00F61A41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spellStart"/>
      <w:r w:rsidRPr="00F61A41">
        <w:rPr>
          <w:sz w:val="24"/>
          <w:szCs w:val="24"/>
          <w:lang w:eastAsia="ar-SA"/>
        </w:rPr>
        <w:t>Курамшин</w:t>
      </w:r>
      <w:proofErr w:type="spellEnd"/>
      <w:r w:rsidRPr="00F61A41">
        <w:rPr>
          <w:sz w:val="24"/>
          <w:szCs w:val="24"/>
          <w:lang w:eastAsia="ar-SA"/>
        </w:rPr>
        <w:t xml:space="preserve"> Ю.Ф.: Теория и методика физической культуры: Учебник / </w:t>
      </w:r>
      <w:proofErr w:type="spellStart"/>
      <w:r w:rsidRPr="00F61A41">
        <w:rPr>
          <w:sz w:val="24"/>
          <w:szCs w:val="24"/>
          <w:lang w:eastAsia="ar-SA"/>
        </w:rPr>
        <w:t>Под</w:t>
      </w:r>
      <w:proofErr w:type="gramStart"/>
      <w:r w:rsidRPr="00F61A41">
        <w:rPr>
          <w:sz w:val="24"/>
          <w:szCs w:val="24"/>
          <w:lang w:eastAsia="ar-SA"/>
        </w:rPr>
        <w:t>.р</w:t>
      </w:r>
      <w:proofErr w:type="gramEnd"/>
      <w:r w:rsidRPr="00F61A41">
        <w:rPr>
          <w:sz w:val="24"/>
          <w:szCs w:val="24"/>
          <w:lang w:eastAsia="ar-SA"/>
        </w:rPr>
        <w:t>ед</w:t>
      </w:r>
      <w:proofErr w:type="spellEnd"/>
      <w:r w:rsidRPr="00F61A41">
        <w:rPr>
          <w:sz w:val="24"/>
          <w:szCs w:val="24"/>
          <w:lang w:eastAsia="ar-SA"/>
        </w:rPr>
        <w:t xml:space="preserve">. проф. </w:t>
      </w:r>
      <w:proofErr w:type="spellStart"/>
      <w:r w:rsidRPr="00F61A41">
        <w:rPr>
          <w:sz w:val="24"/>
          <w:szCs w:val="24"/>
          <w:lang w:eastAsia="ar-SA"/>
        </w:rPr>
        <w:t>Ю.Ф.Курамшина</w:t>
      </w:r>
      <w:proofErr w:type="spellEnd"/>
      <w:r w:rsidRPr="00F61A41">
        <w:rPr>
          <w:sz w:val="24"/>
          <w:szCs w:val="24"/>
          <w:lang w:eastAsia="ar-SA"/>
        </w:rPr>
        <w:t>. – 2-е изд., - М.: Советский спорт, 2004. – 464 с.</w:t>
      </w:r>
    </w:p>
    <w:p w:rsidR="00F61A41" w:rsidRPr="00F61A41" w:rsidRDefault="00F61A41" w:rsidP="00F61A41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F61A41">
        <w:rPr>
          <w:sz w:val="24"/>
          <w:szCs w:val="24"/>
          <w:lang w:eastAsia="ar-SA"/>
        </w:rPr>
        <w:t>Для студентов</w:t>
      </w:r>
    </w:p>
    <w:p w:rsidR="00F61A41" w:rsidRPr="00F61A41" w:rsidRDefault="00F61A41" w:rsidP="00F61A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spellStart"/>
      <w:r w:rsidRPr="00F61A41">
        <w:rPr>
          <w:sz w:val="24"/>
          <w:szCs w:val="24"/>
          <w:lang w:eastAsia="ar-SA"/>
        </w:rPr>
        <w:t>Голощапов</w:t>
      </w:r>
      <w:proofErr w:type="spellEnd"/>
      <w:r w:rsidRPr="00F61A41">
        <w:rPr>
          <w:sz w:val="24"/>
          <w:szCs w:val="24"/>
          <w:lang w:eastAsia="ar-SA"/>
        </w:rPr>
        <w:t xml:space="preserve"> Б.Р.: История физической культуры и спорта: учебник для студ. Учреждений </w:t>
      </w:r>
      <w:proofErr w:type="spellStart"/>
      <w:r w:rsidRPr="00F61A41">
        <w:rPr>
          <w:sz w:val="24"/>
          <w:szCs w:val="24"/>
          <w:lang w:eastAsia="ar-SA"/>
        </w:rPr>
        <w:t>высш</w:t>
      </w:r>
      <w:proofErr w:type="spellEnd"/>
      <w:r w:rsidRPr="00F61A41">
        <w:rPr>
          <w:sz w:val="24"/>
          <w:szCs w:val="24"/>
          <w:lang w:eastAsia="ar-SA"/>
        </w:rPr>
        <w:t xml:space="preserve">. Образования / Б.Р. </w:t>
      </w:r>
      <w:proofErr w:type="spellStart"/>
      <w:r w:rsidRPr="00F61A41">
        <w:rPr>
          <w:sz w:val="24"/>
          <w:szCs w:val="24"/>
          <w:lang w:eastAsia="ar-SA"/>
        </w:rPr>
        <w:t>Голощапов</w:t>
      </w:r>
      <w:proofErr w:type="spellEnd"/>
      <w:r w:rsidRPr="00F61A41">
        <w:rPr>
          <w:sz w:val="24"/>
          <w:szCs w:val="24"/>
          <w:lang w:eastAsia="ar-SA"/>
        </w:rPr>
        <w:t xml:space="preserve">. – 11-е изд., </w:t>
      </w:r>
      <w:proofErr w:type="spellStart"/>
      <w:r w:rsidRPr="00F61A41">
        <w:rPr>
          <w:sz w:val="24"/>
          <w:szCs w:val="24"/>
          <w:lang w:eastAsia="ar-SA"/>
        </w:rPr>
        <w:t>испр</w:t>
      </w:r>
      <w:proofErr w:type="spellEnd"/>
      <w:r w:rsidRPr="00F61A41">
        <w:rPr>
          <w:sz w:val="24"/>
          <w:szCs w:val="24"/>
          <w:lang w:eastAsia="ar-SA"/>
        </w:rPr>
        <w:t>. и доп. – М.: Издательский центр «Академия», 2015.-320с (</w:t>
      </w:r>
      <w:proofErr w:type="spellStart"/>
      <w:r w:rsidRPr="00F61A41">
        <w:rPr>
          <w:sz w:val="24"/>
          <w:szCs w:val="24"/>
          <w:lang w:eastAsia="ar-SA"/>
        </w:rPr>
        <w:t>Сер</w:t>
      </w:r>
      <w:proofErr w:type="gramStart"/>
      <w:r w:rsidRPr="00F61A41">
        <w:rPr>
          <w:sz w:val="24"/>
          <w:szCs w:val="24"/>
          <w:lang w:eastAsia="ar-SA"/>
        </w:rPr>
        <w:t>.Б</w:t>
      </w:r>
      <w:proofErr w:type="gramEnd"/>
      <w:r w:rsidRPr="00F61A41">
        <w:rPr>
          <w:sz w:val="24"/>
          <w:szCs w:val="24"/>
          <w:lang w:eastAsia="ar-SA"/>
        </w:rPr>
        <w:t>акалавриат</w:t>
      </w:r>
      <w:proofErr w:type="spellEnd"/>
      <w:r w:rsidRPr="00F61A41">
        <w:rPr>
          <w:sz w:val="24"/>
          <w:szCs w:val="24"/>
          <w:lang w:eastAsia="ar-SA"/>
        </w:rPr>
        <w:t>).……</w:t>
      </w:r>
    </w:p>
    <w:p w:rsidR="00F61A41" w:rsidRPr="00F61A41" w:rsidRDefault="00F61A41" w:rsidP="00F61A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61A41">
        <w:rPr>
          <w:sz w:val="24"/>
          <w:szCs w:val="24"/>
          <w:lang w:eastAsia="ar-SA"/>
        </w:rPr>
        <w:t xml:space="preserve">Барчуков И.С.: Теория и методика физического воспитания и спорта : учебник / И.С. Барчуков ; под </w:t>
      </w:r>
      <w:proofErr w:type="spellStart"/>
      <w:r w:rsidRPr="00F61A41">
        <w:rPr>
          <w:sz w:val="24"/>
          <w:szCs w:val="24"/>
          <w:lang w:eastAsia="ar-SA"/>
        </w:rPr>
        <w:t>общ</w:t>
      </w:r>
      <w:proofErr w:type="gramStart"/>
      <w:r w:rsidRPr="00F61A41">
        <w:rPr>
          <w:sz w:val="24"/>
          <w:szCs w:val="24"/>
          <w:lang w:eastAsia="ar-SA"/>
        </w:rPr>
        <w:t>.р</w:t>
      </w:r>
      <w:proofErr w:type="gramEnd"/>
      <w:r w:rsidRPr="00F61A41">
        <w:rPr>
          <w:sz w:val="24"/>
          <w:szCs w:val="24"/>
          <w:lang w:eastAsia="ar-SA"/>
        </w:rPr>
        <w:t>ед</w:t>
      </w:r>
      <w:proofErr w:type="spellEnd"/>
      <w:r w:rsidRPr="00F61A41">
        <w:rPr>
          <w:sz w:val="24"/>
          <w:szCs w:val="24"/>
          <w:lang w:eastAsia="ar-SA"/>
        </w:rPr>
        <w:t xml:space="preserve">. Г.В. </w:t>
      </w:r>
      <w:proofErr w:type="spellStart"/>
      <w:r w:rsidRPr="00F61A41">
        <w:rPr>
          <w:sz w:val="24"/>
          <w:szCs w:val="24"/>
          <w:lang w:eastAsia="ar-SA"/>
        </w:rPr>
        <w:t>Барчуковой</w:t>
      </w:r>
      <w:proofErr w:type="spellEnd"/>
      <w:r w:rsidRPr="00F61A41">
        <w:rPr>
          <w:sz w:val="24"/>
          <w:szCs w:val="24"/>
          <w:lang w:eastAsia="ar-SA"/>
        </w:rPr>
        <w:t>. – 4-е изд., стер. – М.</w:t>
      </w:r>
      <w:proofErr w:type="gramStart"/>
      <w:r w:rsidRPr="00F61A41">
        <w:rPr>
          <w:sz w:val="24"/>
          <w:szCs w:val="24"/>
          <w:lang w:eastAsia="ar-SA"/>
        </w:rPr>
        <w:t xml:space="preserve"> :</w:t>
      </w:r>
      <w:proofErr w:type="gramEnd"/>
      <w:r w:rsidRPr="00F61A41">
        <w:rPr>
          <w:sz w:val="24"/>
          <w:szCs w:val="24"/>
          <w:lang w:eastAsia="ar-SA"/>
        </w:rPr>
        <w:t xml:space="preserve"> КНОРУС, 2015. _ 368 с. – (Среднее профессиональное образование).……</w:t>
      </w:r>
    </w:p>
    <w:p w:rsidR="00F61A41" w:rsidRPr="00F61A41" w:rsidRDefault="00F61A41" w:rsidP="00F61A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61A41">
        <w:rPr>
          <w:sz w:val="24"/>
          <w:szCs w:val="24"/>
          <w:lang w:eastAsia="ar-SA"/>
        </w:rPr>
        <w:t xml:space="preserve">Холодов Ж.К.: Теория и методика физической культуры и спорта : учебник для студ. Учреждений </w:t>
      </w:r>
      <w:proofErr w:type="spellStart"/>
      <w:r w:rsidRPr="00F61A41">
        <w:rPr>
          <w:sz w:val="24"/>
          <w:szCs w:val="24"/>
          <w:lang w:eastAsia="ar-SA"/>
        </w:rPr>
        <w:t>высш</w:t>
      </w:r>
      <w:proofErr w:type="gramStart"/>
      <w:r w:rsidRPr="00F61A41">
        <w:rPr>
          <w:sz w:val="24"/>
          <w:szCs w:val="24"/>
          <w:lang w:eastAsia="ar-SA"/>
        </w:rPr>
        <w:t>.п</w:t>
      </w:r>
      <w:proofErr w:type="gramEnd"/>
      <w:r w:rsidRPr="00F61A41">
        <w:rPr>
          <w:sz w:val="24"/>
          <w:szCs w:val="24"/>
          <w:lang w:eastAsia="ar-SA"/>
        </w:rPr>
        <w:t>роф</w:t>
      </w:r>
      <w:proofErr w:type="spellEnd"/>
      <w:r w:rsidRPr="00F61A41">
        <w:rPr>
          <w:sz w:val="24"/>
          <w:szCs w:val="24"/>
          <w:lang w:eastAsia="ar-SA"/>
        </w:rPr>
        <w:t xml:space="preserve">. образования / </w:t>
      </w:r>
      <w:proofErr w:type="spellStart"/>
      <w:r w:rsidRPr="00F61A41">
        <w:rPr>
          <w:sz w:val="24"/>
          <w:szCs w:val="24"/>
          <w:lang w:eastAsia="ar-SA"/>
        </w:rPr>
        <w:t>Ж.К.Холодов</w:t>
      </w:r>
      <w:proofErr w:type="spellEnd"/>
      <w:r w:rsidRPr="00F61A41">
        <w:rPr>
          <w:sz w:val="24"/>
          <w:szCs w:val="24"/>
          <w:lang w:eastAsia="ar-SA"/>
        </w:rPr>
        <w:t xml:space="preserve">, </w:t>
      </w:r>
      <w:proofErr w:type="spellStart"/>
      <w:r w:rsidRPr="00F61A41">
        <w:rPr>
          <w:sz w:val="24"/>
          <w:szCs w:val="24"/>
          <w:lang w:eastAsia="ar-SA"/>
        </w:rPr>
        <w:t>В,С,Кузнецов</w:t>
      </w:r>
      <w:proofErr w:type="spellEnd"/>
      <w:r w:rsidRPr="00F61A41">
        <w:rPr>
          <w:sz w:val="24"/>
          <w:szCs w:val="24"/>
          <w:lang w:eastAsia="ar-SA"/>
        </w:rPr>
        <w:t xml:space="preserve">. – 11-е </w:t>
      </w:r>
      <w:proofErr w:type="spellStart"/>
      <w:r w:rsidRPr="00F61A41">
        <w:rPr>
          <w:sz w:val="24"/>
          <w:szCs w:val="24"/>
          <w:lang w:eastAsia="ar-SA"/>
        </w:rPr>
        <w:t>издю,стер</w:t>
      </w:r>
      <w:proofErr w:type="spellEnd"/>
      <w:r w:rsidRPr="00F61A41">
        <w:rPr>
          <w:sz w:val="24"/>
          <w:szCs w:val="24"/>
          <w:lang w:eastAsia="ar-SA"/>
        </w:rPr>
        <w:t xml:space="preserve">. – </w:t>
      </w:r>
      <w:proofErr w:type="gramStart"/>
      <w:r w:rsidRPr="00F61A41">
        <w:rPr>
          <w:sz w:val="24"/>
          <w:szCs w:val="24"/>
          <w:lang w:eastAsia="ar-SA"/>
        </w:rPr>
        <w:t>М.: Издательский центр «Академия», 2013. – 480 с. – (Сер.</w:t>
      </w:r>
      <w:proofErr w:type="gramEnd"/>
      <w:r w:rsidRPr="00F61A41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F61A41">
        <w:rPr>
          <w:sz w:val="24"/>
          <w:szCs w:val="24"/>
          <w:lang w:eastAsia="ar-SA"/>
        </w:rPr>
        <w:t>Бакалавриат</w:t>
      </w:r>
      <w:proofErr w:type="spellEnd"/>
      <w:r w:rsidRPr="00F61A41">
        <w:rPr>
          <w:sz w:val="24"/>
          <w:szCs w:val="24"/>
          <w:lang w:eastAsia="ar-SA"/>
        </w:rPr>
        <w:t>).</w:t>
      </w:r>
      <w:proofErr w:type="gramEnd"/>
    </w:p>
    <w:p w:rsidR="00F61A41" w:rsidRPr="00F61A41" w:rsidRDefault="00F61A41" w:rsidP="00F61A4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spellStart"/>
      <w:r w:rsidRPr="00F61A41">
        <w:rPr>
          <w:sz w:val="24"/>
          <w:szCs w:val="24"/>
          <w:lang w:eastAsia="ar-SA"/>
        </w:rPr>
        <w:t>Курамшин</w:t>
      </w:r>
      <w:proofErr w:type="spellEnd"/>
      <w:r w:rsidRPr="00F61A41">
        <w:rPr>
          <w:sz w:val="24"/>
          <w:szCs w:val="24"/>
          <w:lang w:eastAsia="ar-SA"/>
        </w:rPr>
        <w:t xml:space="preserve"> Ю.Ф.: Теория и методика физической культуры: Учебник / </w:t>
      </w:r>
      <w:proofErr w:type="spellStart"/>
      <w:r w:rsidRPr="00F61A41">
        <w:rPr>
          <w:sz w:val="24"/>
          <w:szCs w:val="24"/>
          <w:lang w:eastAsia="ar-SA"/>
        </w:rPr>
        <w:t>Под</w:t>
      </w:r>
      <w:proofErr w:type="gramStart"/>
      <w:r w:rsidRPr="00F61A41">
        <w:rPr>
          <w:sz w:val="24"/>
          <w:szCs w:val="24"/>
          <w:lang w:eastAsia="ar-SA"/>
        </w:rPr>
        <w:t>.р</w:t>
      </w:r>
      <w:proofErr w:type="gramEnd"/>
      <w:r w:rsidRPr="00F61A41">
        <w:rPr>
          <w:sz w:val="24"/>
          <w:szCs w:val="24"/>
          <w:lang w:eastAsia="ar-SA"/>
        </w:rPr>
        <w:t>ед</w:t>
      </w:r>
      <w:proofErr w:type="spellEnd"/>
      <w:r w:rsidRPr="00F61A41">
        <w:rPr>
          <w:sz w:val="24"/>
          <w:szCs w:val="24"/>
          <w:lang w:eastAsia="ar-SA"/>
        </w:rPr>
        <w:t xml:space="preserve">. проф. </w:t>
      </w:r>
      <w:proofErr w:type="spellStart"/>
      <w:r w:rsidRPr="00F61A41">
        <w:rPr>
          <w:sz w:val="24"/>
          <w:szCs w:val="24"/>
          <w:lang w:eastAsia="ar-SA"/>
        </w:rPr>
        <w:t>Ю.Ф.Курамшина</w:t>
      </w:r>
      <w:proofErr w:type="spellEnd"/>
      <w:r w:rsidRPr="00F61A41">
        <w:rPr>
          <w:sz w:val="24"/>
          <w:szCs w:val="24"/>
          <w:lang w:eastAsia="ar-SA"/>
        </w:rPr>
        <w:t>. – 2-е изд., - М.: Советский спорт, 2004. – 464 с.</w:t>
      </w:r>
    </w:p>
    <w:p w:rsidR="00F61A41" w:rsidRPr="00F61A41" w:rsidRDefault="00F61A41" w:rsidP="00F61A41">
      <w:pPr>
        <w:widowControl/>
        <w:autoSpaceDE/>
        <w:autoSpaceDN/>
        <w:adjustRightInd/>
        <w:ind w:left="502"/>
        <w:jc w:val="both"/>
        <w:rPr>
          <w:sz w:val="24"/>
          <w:szCs w:val="24"/>
          <w:lang w:eastAsia="ar-SA"/>
        </w:rPr>
      </w:pPr>
    </w:p>
    <w:p w:rsidR="00F61A41" w:rsidRPr="00F61A41" w:rsidRDefault="00F61A41" w:rsidP="00F61A41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ar-SA"/>
        </w:rPr>
      </w:pPr>
      <w:r w:rsidRPr="00F61A41">
        <w:rPr>
          <w:b/>
          <w:sz w:val="24"/>
          <w:szCs w:val="24"/>
          <w:lang w:eastAsia="ar-SA"/>
        </w:rPr>
        <w:t>Дополнительные источники</w:t>
      </w:r>
    </w:p>
    <w:p w:rsidR="00F61A41" w:rsidRPr="00F61A41" w:rsidRDefault="00F61A41" w:rsidP="00F61A41">
      <w:pPr>
        <w:widowControl/>
        <w:autoSpaceDE/>
        <w:autoSpaceDN/>
        <w:adjustRightInd/>
        <w:ind w:left="502" w:hanging="360"/>
        <w:jc w:val="both"/>
        <w:rPr>
          <w:sz w:val="24"/>
          <w:szCs w:val="24"/>
          <w:lang w:eastAsia="ar-SA"/>
        </w:rPr>
      </w:pPr>
      <w:r w:rsidRPr="00F61A41">
        <w:rPr>
          <w:sz w:val="24"/>
          <w:szCs w:val="24"/>
          <w:lang w:eastAsia="ar-SA"/>
        </w:rPr>
        <w:t>1.</w:t>
      </w:r>
      <w:r w:rsidRPr="00F61A41">
        <w:rPr>
          <w:sz w:val="24"/>
          <w:szCs w:val="24"/>
          <w:lang w:eastAsia="ar-SA"/>
        </w:rPr>
        <w:tab/>
        <w:t>ТЕОРИЯ И ПРАКТИКА ФИЗИЧЕСКОЙ КУЛЬТУРЫ. Научно-теоретический журнал</w:t>
      </w:r>
    </w:p>
    <w:p w:rsidR="002359AC" w:rsidRPr="008E0942" w:rsidRDefault="00F61A41" w:rsidP="00876B77">
      <w:pPr>
        <w:widowControl/>
        <w:autoSpaceDE/>
        <w:autoSpaceDN/>
        <w:adjustRightInd/>
        <w:ind w:left="142"/>
        <w:jc w:val="both"/>
        <w:rPr>
          <w:rFonts w:eastAsiaTheme="minorHAnsi"/>
          <w:b/>
          <w:iCs/>
          <w:sz w:val="24"/>
          <w:szCs w:val="24"/>
          <w:lang w:eastAsia="en-US"/>
        </w:rPr>
      </w:pPr>
      <w:r w:rsidRPr="00F61A41">
        <w:rPr>
          <w:sz w:val="24"/>
          <w:szCs w:val="24"/>
          <w:lang w:eastAsia="ar-SA"/>
        </w:rPr>
        <w:t>2.</w:t>
      </w:r>
      <w:r w:rsidRPr="00F61A41">
        <w:rPr>
          <w:sz w:val="24"/>
          <w:szCs w:val="24"/>
          <w:lang w:eastAsia="ar-SA"/>
        </w:rPr>
        <w:tab/>
        <w:t xml:space="preserve">ФИЗИЧЕСКАЯ КУЛЬТУРА: воспитание, образование, тренировка. Научно-методический журнал </w:t>
      </w:r>
      <w:bookmarkStart w:id="0" w:name="_GoBack"/>
      <w:bookmarkEnd w:id="0"/>
    </w:p>
    <w:sectPr w:rsidR="002359AC" w:rsidRPr="008E0942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2F" w:rsidRDefault="000A602F" w:rsidP="00B73504">
      <w:r>
        <w:separator/>
      </w:r>
    </w:p>
  </w:endnote>
  <w:endnote w:type="continuationSeparator" w:id="0">
    <w:p w:rsidR="000A602F" w:rsidRDefault="000A602F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77">
          <w:rPr>
            <w:noProof/>
          </w:rPr>
          <w:t>4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2F" w:rsidRDefault="000A602F" w:rsidP="00B73504">
      <w:r>
        <w:separator/>
      </w:r>
    </w:p>
  </w:footnote>
  <w:footnote w:type="continuationSeparator" w:id="0">
    <w:p w:rsidR="000A602F" w:rsidRDefault="000A602F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132539"/>
    <w:multiLevelType w:val="hybridMultilevel"/>
    <w:tmpl w:val="103ACF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5"/>
  </w:num>
  <w:num w:numId="4">
    <w:abstractNumId w:val="35"/>
  </w:num>
  <w:num w:numId="5">
    <w:abstractNumId w:val="41"/>
  </w:num>
  <w:num w:numId="6">
    <w:abstractNumId w:val="39"/>
  </w:num>
  <w:num w:numId="7">
    <w:abstractNumId w:val="21"/>
  </w:num>
  <w:num w:numId="8">
    <w:abstractNumId w:val="27"/>
  </w:num>
  <w:num w:numId="9">
    <w:abstractNumId w:val="9"/>
  </w:num>
  <w:num w:numId="10">
    <w:abstractNumId w:val="30"/>
  </w:num>
  <w:num w:numId="11">
    <w:abstractNumId w:val="16"/>
  </w:num>
  <w:num w:numId="12">
    <w:abstractNumId w:val="44"/>
  </w:num>
  <w:num w:numId="13">
    <w:abstractNumId w:val="7"/>
  </w:num>
  <w:num w:numId="14">
    <w:abstractNumId w:val="8"/>
  </w:num>
  <w:num w:numId="15">
    <w:abstractNumId w:val="6"/>
  </w:num>
  <w:num w:numId="16">
    <w:abstractNumId w:val="14"/>
  </w:num>
  <w:num w:numId="17">
    <w:abstractNumId w:val="31"/>
  </w:num>
  <w:num w:numId="18">
    <w:abstractNumId w:val="25"/>
  </w:num>
  <w:num w:numId="19">
    <w:abstractNumId w:val="4"/>
  </w:num>
  <w:num w:numId="20">
    <w:abstractNumId w:val="10"/>
  </w:num>
  <w:num w:numId="21">
    <w:abstractNumId w:val="32"/>
  </w:num>
  <w:num w:numId="22">
    <w:abstractNumId w:val="28"/>
  </w:num>
  <w:num w:numId="23">
    <w:abstractNumId w:val="11"/>
  </w:num>
  <w:num w:numId="24">
    <w:abstractNumId w:val="42"/>
  </w:num>
  <w:num w:numId="25">
    <w:abstractNumId w:val="3"/>
  </w:num>
  <w:num w:numId="26">
    <w:abstractNumId w:val="33"/>
  </w:num>
  <w:num w:numId="27">
    <w:abstractNumId w:val="45"/>
  </w:num>
  <w:num w:numId="28">
    <w:abstractNumId w:val="40"/>
  </w:num>
  <w:num w:numId="29">
    <w:abstractNumId w:val="38"/>
  </w:num>
  <w:num w:numId="30">
    <w:abstractNumId w:val="23"/>
  </w:num>
  <w:num w:numId="31">
    <w:abstractNumId w:val="15"/>
  </w:num>
  <w:num w:numId="32">
    <w:abstractNumId w:val="0"/>
  </w:num>
  <w:num w:numId="33">
    <w:abstractNumId w:val="26"/>
  </w:num>
  <w:num w:numId="34">
    <w:abstractNumId w:val="34"/>
  </w:num>
  <w:num w:numId="35">
    <w:abstractNumId w:val="19"/>
  </w:num>
  <w:num w:numId="36">
    <w:abstractNumId w:val="22"/>
  </w:num>
  <w:num w:numId="37">
    <w:abstractNumId w:val="17"/>
  </w:num>
  <w:num w:numId="3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7"/>
  </w:num>
  <w:num w:numId="41">
    <w:abstractNumId w:val="2"/>
  </w:num>
  <w:num w:numId="42">
    <w:abstractNumId w:val="29"/>
  </w:num>
  <w:num w:numId="43">
    <w:abstractNumId w:val="18"/>
  </w:num>
  <w:num w:numId="44">
    <w:abstractNumId w:val="20"/>
  </w:num>
  <w:num w:numId="45">
    <w:abstractNumId w:val="1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0A602F"/>
    <w:rsid w:val="000C2A45"/>
    <w:rsid w:val="000C5703"/>
    <w:rsid w:val="00185EC0"/>
    <w:rsid w:val="001D7416"/>
    <w:rsid w:val="00231378"/>
    <w:rsid w:val="002359AC"/>
    <w:rsid w:val="00262A86"/>
    <w:rsid w:val="0026330A"/>
    <w:rsid w:val="002A534B"/>
    <w:rsid w:val="00397135"/>
    <w:rsid w:val="003F625F"/>
    <w:rsid w:val="00460C5B"/>
    <w:rsid w:val="00466366"/>
    <w:rsid w:val="004B6C85"/>
    <w:rsid w:val="00531C24"/>
    <w:rsid w:val="00551EF3"/>
    <w:rsid w:val="005967E3"/>
    <w:rsid w:val="005A6A84"/>
    <w:rsid w:val="005C50D3"/>
    <w:rsid w:val="005F2382"/>
    <w:rsid w:val="006D30DD"/>
    <w:rsid w:val="0072714E"/>
    <w:rsid w:val="007D6B40"/>
    <w:rsid w:val="00813414"/>
    <w:rsid w:val="00852084"/>
    <w:rsid w:val="00861300"/>
    <w:rsid w:val="0086693E"/>
    <w:rsid w:val="00876B77"/>
    <w:rsid w:val="008E0942"/>
    <w:rsid w:val="008E268F"/>
    <w:rsid w:val="00953580"/>
    <w:rsid w:val="009E16CF"/>
    <w:rsid w:val="00A77D97"/>
    <w:rsid w:val="00B37818"/>
    <w:rsid w:val="00B4774F"/>
    <w:rsid w:val="00B63DC6"/>
    <w:rsid w:val="00B72FA5"/>
    <w:rsid w:val="00B73504"/>
    <w:rsid w:val="00C103DC"/>
    <w:rsid w:val="00C1259D"/>
    <w:rsid w:val="00D86730"/>
    <w:rsid w:val="00DC51D4"/>
    <w:rsid w:val="00DE119A"/>
    <w:rsid w:val="00DF2A44"/>
    <w:rsid w:val="00ED7828"/>
    <w:rsid w:val="00F61A41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2019-02-07T08:35:00Z</dcterms:created>
  <dcterms:modified xsi:type="dcterms:W3CDTF">2019-02-07T08:35:00Z</dcterms:modified>
</cp:coreProperties>
</file>